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Overlap w:val="never"/>
        <w:tblW w:w="10314" w:type="dxa"/>
        <w:tblLayout w:type="fixed"/>
        <w:tblLook w:val="01E0"/>
      </w:tblPr>
      <w:tblGrid>
        <w:gridCol w:w="2494"/>
        <w:gridCol w:w="1133"/>
        <w:gridCol w:w="3400"/>
        <w:gridCol w:w="1587"/>
        <w:gridCol w:w="1700"/>
      </w:tblGrid>
      <w:tr w:rsidR="00784088">
        <w:trPr>
          <w:trHeight w:val="322"/>
        </w:trPr>
        <w:tc>
          <w:tcPr>
            <w:tcW w:w="10314" w:type="dxa"/>
            <w:gridSpan w:val="5"/>
            <w:vMerge w:val="restart"/>
            <w:tcMar>
              <w:top w:w="0" w:type="dxa"/>
              <w:left w:w="0" w:type="dxa"/>
              <w:bottom w:w="0" w:type="dxa"/>
              <w:right w:w="0" w:type="dxa"/>
            </w:tcMar>
            <w:vAlign w:val="bottom"/>
          </w:tcPr>
          <w:p w:rsidR="00784088" w:rsidRDefault="00811B91">
            <w:pPr>
              <w:jc w:val="center"/>
              <w:rPr>
                <w:b/>
                <w:bCs/>
                <w:color w:val="000000"/>
                <w:sz w:val="28"/>
                <w:szCs w:val="28"/>
              </w:rPr>
            </w:pPr>
            <w:bookmarkStart w:id="0" w:name="__bookmark_1"/>
            <w:bookmarkEnd w:id="0"/>
            <w:r>
              <w:rPr>
                <w:b/>
                <w:bCs/>
                <w:color w:val="000000"/>
                <w:sz w:val="28"/>
                <w:szCs w:val="28"/>
              </w:rPr>
              <w:t>ПОЯСНИТЕЛЬНАЯ ЗАПИСКА</w:t>
            </w:r>
          </w:p>
        </w:tc>
      </w:tr>
      <w:tr w:rsidR="00784088">
        <w:trPr>
          <w:trHeight w:val="322"/>
        </w:trPr>
        <w:tc>
          <w:tcPr>
            <w:tcW w:w="10314" w:type="dxa"/>
            <w:gridSpan w:val="5"/>
            <w:vMerge w:val="restart"/>
            <w:tcMar>
              <w:top w:w="0" w:type="dxa"/>
              <w:left w:w="0" w:type="dxa"/>
              <w:bottom w:w="0" w:type="dxa"/>
              <w:right w:w="0" w:type="dxa"/>
            </w:tcMar>
            <w:vAlign w:val="bottom"/>
          </w:tcPr>
          <w:p w:rsidR="00784088" w:rsidRDefault="00811B91">
            <w:pPr>
              <w:rPr>
                <w:color w:val="000000"/>
                <w:sz w:val="28"/>
                <w:szCs w:val="28"/>
              </w:rPr>
            </w:pPr>
            <w:r>
              <w:rPr>
                <w:color w:val="000000"/>
                <w:sz w:val="28"/>
                <w:szCs w:val="28"/>
              </w:rPr>
              <w:t xml:space="preserve"> </w:t>
            </w:r>
          </w:p>
        </w:tc>
      </w:tr>
      <w:tr w:rsidR="00784088">
        <w:tc>
          <w:tcPr>
            <w:tcW w:w="8614" w:type="dxa"/>
            <w:gridSpan w:val="4"/>
            <w:vMerge w:val="restart"/>
            <w:tcMar>
              <w:top w:w="0" w:type="dxa"/>
              <w:left w:w="0" w:type="dxa"/>
              <w:bottom w:w="0" w:type="dxa"/>
              <w:right w:w="0" w:type="dxa"/>
            </w:tcMar>
            <w:vAlign w:val="bottom"/>
          </w:tcPr>
          <w:p w:rsidR="00784088" w:rsidRDefault="00784088">
            <w:pPr>
              <w:spacing w:line="1" w:lineRule="auto"/>
            </w:pP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tcPr>
          <w:p w:rsidR="00784088" w:rsidRDefault="00811B91">
            <w:pPr>
              <w:jc w:val="center"/>
              <w:rPr>
                <w:color w:val="000000"/>
                <w:sz w:val="28"/>
                <w:szCs w:val="28"/>
              </w:rPr>
            </w:pPr>
            <w:r>
              <w:rPr>
                <w:color w:val="000000"/>
                <w:sz w:val="28"/>
                <w:szCs w:val="28"/>
              </w:rPr>
              <w:t>КОДЫ</w:t>
            </w:r>
          </w:p>
        </w:tc>
      </w:tr>
      <w:tr w:rsidR="00784088">
        <w:tc>
          <w:tcPr>
            <w:tcW w:w="7027" w:type="dxa"/>
            <w:gridSpan w:val="3"/>
            <w:vMerge w:val="restart"/>
            <w:tcMar>
              <w:top w:w="0" w:type="dxa"/>
              <w:left w:w="0" w:type="dxa"/>
              <w:bottom w:w="0" w:type="dxa"/>
              <w:right w:w="0" w:type="dxa"/>
            </w:tcMar>
            <w:vAlign w:val="bottom"/>
          </w:tcPr>
          <w:p w:rsidR="00784088" w:rsidRDefault="00784088">
            <w:pPr>
              <w:spacing w:line="1" w:lineRule="auto"/>
            </w:pPr>
          </w:p>
        </w:tc>
        <w:tc>
          <w:tcPr>
            <w:tcW w:w="1587" w:type="dxa"/>
            <w:tcMar>
              <w:top w:w="0" w:type="dxa"/>
              <w:left w:w="0" w:type="dxa"/>
              <w:bottom w:w="0" w:type="dxa"/>
              <w:right w:w="0" w:type="dxa"/>
            </w:tcMar>
            <w:vAlign w:val="bottom"/>
          </w:tcPr>
          <w:p w:rsidR="00784088" w:rsidRDefault="00811B91">
            <w:pPr>
              <w:jc w:val="right"/>
              <w:rPr>
                <w:color w:val="000000"/>
                <w:sz w:val="28"/>
                <w:szCs w:val="28"/>
              </w:rPr>
            </w:pPr>
            <w:r>
              <w:rPr>
                <w:color w:val="000000"/>
                <w:sz w:val="28"/>
                <w:szCs w:val="28"/>
              </w:rPr>
              <w:t>Форма по ОКУД</w:t>
            </w:r>
          </w:p>
        </w:tc>
        <w:tc>
          <w:tcPr>
            <w:tcW w:w="1700" w:type="dxa"/>
            <w:tcBorders>
              <w:top w:val="single" w:sz="18"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784088" w:rsidRDefault="00811B91">
            <w:pPr>
              <w:jc w:val="center"/>
              <w:rPr>
                <w:color w:val="000000"/>
                <w:sz w:val="28"/>
                <w:szCs w:val="28"/>
              </w:rPr>
            </w:pPr>
            <w:r>
              <w:rPr>
                <w:color w:val="000000"/>
                <w:sz w:val="28"/>
                <w:szCs w:val="28"/>
              </w:rPr>
              <w:t>0503160</w:t>
            </w:r>
          </w:p>
        </w:tc>
      </w:tr>
      <w:tr w:rsidR="00784088">
        <w:tc>
          <w:tcPr>
            <w:tcW w:w="2494" w:type="dxa"/>
            <w:tcMar>
              <w:top w:w="0" w:type="dxa"/>
              <w:left w:w="0" w:type="dxa"/>
              <w:bottom w:w="0" w:type="dxa"/>
              <w:right w:w="0" w:type="dxa"/>
            </w:tcMar>
            <w:vAlign w:val="bottom"/>
          </w:tcPr>
          <w:p w:rsidR="00784088" w:rsidRDefault="00784088">
            <w:pPr>
              <w:spacing w:line="1" w:lineRule="auto"/>
            </w:pPr>
          </w:p>
        </w:tc>
        <w:tc>
          <w:tcPr>
            <w:tcW w:w="4533" w:type="dxa"/>
            <w:gridSpan w:val="2"/>
            <w:vMerge w:val="restart"/>
            <w:tcMar>
              <w:top w:w="0" w:type="dxa"/>
              <w:left w:w="0" w:type="dxa"/>
              <w:bottom w:w="0" w:type="dxa"/>
              <w:right w:w="0" w:type="dxa"/>
            </w:tcMar>
            <w:vAlign w:val="bottom"/>
          </w:tcPr>
          <w:tbl>
            <w:tblPr>
              <w:tblOverlap w:val="never"/>
              <w:tblW w:w="4533" w:type="dxa"/>
              <w:jc w:val="center"/>
              <w:tblLayout w:type="fixed"/>
              <w:tblCellMar>
                <w:left w:w="0" w:type="dxa"/>
                <w:right w:w="0" w:type="dxa"/>
              </w:tblCellMar>
              <w:tblLook w:val="01E0"/>
            </w:tblPr>
            <w:tblGrid>
              <w:gridCol w:w="4533"/>
            </w:tblGrid>
            <w:tr w:rsidR="00784088">
              <w:trPr>
                <w:jc w:val="center"/>
              </w:trPr>
              <w:tc>
                <w:tcPr>
                  <w:tcW w:w="4533" w:type="dxa"/>
                  <w:tcMar>
                    <w:top w:w="0" w:type="dxa"/>
                    <w:left w:w="0" w:type="dxa"/>
                    <w:bottom w:w="0" w:type="dxa"/>
                    <w:right w:w="0" w:type="dxa"/>
                  </w:tcMar>
                </w:tcPr>
                <w:p w:rsidR="00784088" w:rsidRDefault="00811B91">
                  <w:pPr>
                    <w:jc w:val="center"/>
                  </w:pPr>
                  <w:r>
                    <w:rPr>
                      <w:color w:val="000000"/>
                      <w:sz w:val="28"/>
                      <w:szCs w:val="28"/>
                    </w:rPr>
                    <w:t>на 1 января 2022 г.</w:t>
                  </w:r>
                </w:p>
              </w:tc>
            </w:tr>
          </w:tbl>
          <w:p w:rsidR="00784088" w:rsidRDefault="00784088">
            <w:pPr>
              <w:spacing w:line="1" w:lineRule="auto"/>
            </w:pPr>
          </w:p>
        </w:tc>
        <w:tc>
          <w:tcPr>
            <w:tcW w:w="1587" w:type="dxa"/>
            <w:tcMar>
              <w:top w:w="0" w:type="dxa"/>
              <w:left w:w="0" w:type="dxa"/>
              <w:bottom w:w="0" w:type="dxa"/>
              <w:right w:w="0" w:type="dxa"/>
            </w:tcMar>
            <w:vAlign w:val="bottom"/>
          </w:tcPr>
          <w:p w:rsidR="00784088" w:rsidRDefault="00811B91">
            <w:pPr>
              <w:jc w:val="right"/>
              <w:rPr>
                <w:color w:val="000000"/>
                <w:sz w:val="28"/>
                <w:szCs w:val="28"/>
              </w:rPr>
            </w:pPr>
            <w:r>
              <w:rPr>
                <w:color w:val="000000"/>
                <w:sz w:val="28"/>
                <w:szCs w:val="28"/>
              </w:rPr>
              <w:t>Дата</w:t>
            </w:r>
          </w:p>
        </w:tc>
        <w:tc>
          <w:tcPr>
            <w:tcW w:w="1700" w:type="dxa"/>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784088" w:rsidRDefault="00811B91">
            <w:pPr>
              <w:jc w:val="center"/>
              <w:rPr>
                <w:color w:val="000000"/>
                <w:sz w:val="28"/>
                <w:szCs w:val="28"/>
              </w:rPr>
            </w:pPr>
            <w:r>
              <w:rPr>
                <w:color w:val="000000"/>
                <w:sz w:val="28"/>
                <w:szCs w:val="28"/>
              </w:rPr>
              <w:t>01.01.2022</w:t>
            </w:r>
          </w:p>
        </w:tc>
      </w:tr>
      <w:tr w:rsidR="00784088">
        <w:trPr>
          <w:trHeight w:val="226"/>
        </w:trPr>
        <w:tc>
          <w:tcPr>
            <w:tcW w:w="7027" w:type="dxa"/>
            <w:gridSpan w:val="3"/>
            <w:vMerge w:val="restart"/>
            <w:tcMar>
              <w:top w:w="0" w:type="dxa"/>
              <w:left w:w="0" w:type="dxa"/>
              <w:bottom w:w="0" w:type="dxa"/>
              <w:right w:w="0" w:type="dxa"/>
            </w:tcMar>
            <w:vAlign w:val="bottom"/>
          </w:tcPr>
          <w:p w:rsidR="00784088" w:rsidRDefault="00811B91">
            <w:pPr>
              <w:rPr>
                <w:color w:val="000000"/>
                <w:sz w:val="28"/>
                <w:szCs w:val="28"/>
              </w:rPr>
            </w:pPr>
            <w:r>
              <w:rPr>
                <w:color w:val="000000"/>
                <w:sz w:val="28"/>
                <w:szCs w:val="28"/>
              </w:rPr>
              <w:t>Главный распорядитель, распорядитель,</w:t>
            </w:r>
          </w:p>
        </w:tc>
        <w:tc>
          <w:tcPr>
            <w:tcW w:w="1587" w:type="dxa"/>
            <w:tcMar>
              <w:top w:w="0" w:type="dxa"/>
              <w:left w:w="0" w:type="dxa"/>
              <w:bottom w:w="0" w:type="dxa"/>
              <w:right w:w="0" w:type="dxa"/>
            </w:tcMar>
            <w:vAlign w:val="bottom"/>
          </w:tcPr>
          <w:p w:rsidR="00784088" w:rsidRDefault="00784088">
            <w:pPr>
              <w:spacing w:line="1" w:lineRule="auto"/>
            </w:pPr>
          </w:p>
        </w:tc>
        <w:tc>
          <w:tcPr>
            <w:tcW w:w="1700" w:type="dxa"/>
            <w:vMerge w:val="restart"/>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tbl>
            <w:tblPr>
              <w:tblOverlap w:val="never"/>
              <w:tblW w:w="1700" w:type="dxa"/>
              <w:jc w:val="center"/>
              <w:tblLayout w:type="fixed"/>
              <w:tblCellMar>
                <w:left w:w="0" w:type="dxa"/>
                <w:right w:w="0" w:type="dxa"/>
              </w:tblCellMar>
              <w:tblLook w:val="01E0"/>
            </w:tblPr>
            <w:tblGrid>
              <w:gridCol w:w="1700"/>
            </w:tblGrid>
            <w:tr w:rsidR="00784088">
              <w:trPr>
                <w:jc w:val="center"/>
              </w:trPr>
              <w:tc>
                <w:tcPr>
                  <w:tcW w:w="1700" w:type="dxa"/>
                  <w:tcMar>
                    <w:top w:w="0" w:type="dxa"/>
                    <w:left w:w="0" w:type="dxa"/>
                    <w:bottom w:w="0" w:type="dxa"/>
                    <w:right w:w="0" w:type="dxa"/>
                  </w:tcMar>
                </w:tcPr>
                <w:p w:rsidR="00784088" w:rsidRDefault="00784088">
                  <w:pPr>
                    <w:spacing w:line="1" w:lineRule="auto"/>
                    <w:jc w:val="center"/>
                  </w:pPr>
                </w:p>
              </w:tc>
            </w:tr>
          </w:tbl>
          <w:p w:rsidR="00784088" w:rsidRDefault="00784088">
            <w:pPr>
              <w:spacing w:line="1" w:lineRule="auto"/>
            </w:pPr>
          </w:p>
        </w:tc>
      </w:tr>
      <w:tr w:rsidR="00784088">
        <w:trPr>
          <w:trHeight w:val="226"/>
        </w:trPr>
        <w:tc>
          <w:tcPr>
            <w:tcW w:w="7027" w:type="dxa"/>
            <w:gridSpan w:val="3"/>
            <w:vMerge w:val="restart"/>
            <w:tcMar>
              <w:top w:w="0" w:type="dxa"/>
              <w:left w:w="0" w:type="dxa"/>
              <w:bottom w:w="0" w:type="dxa"/>
              <w:right w:w="0" w:type="dxa"/>
            </w:tcMar>
            <w:vAlign w:val="bottom"/>
          </w:tcPr>
          <w:p w:rsidR="00784088" w:rsidRDefault="00811B91">
            <w:pPr>
              <w:rPr>
                <w:color w:val="000000"/>
                <w:sz w:val="28"/>
                <w:szCs w:val="28"/>
              </w:rPr>
            </w:pPr>
            <w:r>
              <w:rPr>
                <w:color w:val="000000"/>
                <w:sz w:val="28"/>
                <w:szCs w:val="28"/>
              </w:rPr>
              <w:t>получатель бюджетных средств, главный администратор,</w:t>
            </w:r>
          </w:p>
        </w:tc>
        <w:tc>
          <w:tcPr>
            <w:tcW w:w="1587" w:type="dxa"/>
            <w:tcMar>
              <w:top w:w="0" w:type="dxa"/>
              <w:left w:w="0" w:type="dxa"/>
              <w:bottom w:w="0" w:type="dxa"/>
              <w:right w:w="0" w:type="dxa"/>
            </w:tcMar>
            <w:vAlign w:val="bottom"/>
          </w:tcPr>
          <w:p w:rsidR="00784088" w:rsidRDefault="00784088">
            <w:pPr>
              <w:spacing w:line="1" w:lineRule="auto"/>
            </w:pPr>
          </w:p>
        </w:tc>
        <w:tc>
          <w:tcPr>
            <w:tcW w:w="1700" w:type="dxa"/>
            <w:vMerge/>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784088" w:rsidRDefault="00784088">
            <w:pPr>
              <w:spacing w:line="1" w:lineRule="auto"/>
            </w:pPr>
          </w:p>
        </w:tc>
      </w:tr>
      <w:tr w:rsidR="00784088">
        <w:trPr>
          <w:trHeight w:val="226"/>
        </w:trPr>
        <w:tc>
          <w:tcPr>
            <w:tcW w:w="7027" w:type="dxa"/>
            <w:gridSpan w:val="3"/>
            <w:vMerge w:val="restart"/>
            <w:tcMar>
              <w:top w:w="0" w:type="dxa"/>
              <w:left w:w="0" w:type="dxa"/>
              <w:bottom w:w="0" w:type="dxa"/>
              <w:right w:w="0" w:type="dxa"/>
            </w:tcMar>
            <w:vAlign w:val="bottom"/>
          </w:tcPr>
          <w:p w:rsidR="00784088" w:rsidRDefault="00811B91">
            <w:pPr>
              <w:rPr>
                <w:color w:val="000000"/>
                <w:sz w:val="28"/>
                <w:szCs w:val="28"/>
              </w:rPr>
            </w:pPr>
            <w:r>
              <w:rPr>
                <w:color w:val="000000"/>
                <w:sz w:val="28"/>
                <w:szCs w:val="28"/>
              </w:rPr>
              <w:t>администратор доходов бюджета,</w:t>
            </w:r>
          </w:p>
        </w:tc>
        <w:tc>
          <w:tcPr>
            <w:tcW w:w="1587" w:type="dxa"/>
            <w:tcMar>
              <w:top w:w="0" w:type="dxa"/>
              <w:left w:w="0" w:type="dxa"/>
              <w:bottom w:w="0" w:type="dxa"/>
              <w:right w:w="0" w:type="dxa"/>
            </w:tcMar>
            <w:vAlign w:val="bottom"/>
          </w:tcPr>
          <w:p w:rsidR="00784088" w:rsidRDefault="00811B91">
            <w:pPr>
              <w:jc w:val="right"/>
              <w:rPr>
                <w:color w:val="000000"/>
                <w:sz w:val="28"/>
                <w:szCs w:val="28"/>
              </w:rPr>
            </w:pPr>
            <w:r>
              <w:rPr>
                <w:color w:val="000000"/>
                <w:sz w:val="28"/>
                <w:szCs w:val="28"/>
              </w:rPr>
              <w:t>по ОКПО</w:t>
            </w:r>
          </w:p>
        </w:tc>
        <w:tc>
          <w:tcPr>
            <w:tcW w:w="1700" w:type="dxa"/>
            <w:tcBorders>
              <w:left w:val="single" w:sz="18" w:space="0" w:color="000000"/>
              <w:bottom w:val="single" w:sz="6" w:space="0" w:color="000000"/>
              <w:right w:val="single" w:sz="18" w:space="0" w:color="000000"/>
            </w:tcBorders>
            <w:tcMar>
              <w:top w:w="0" w:type="dxa"/>
              <w:left w:w="0" w:type="dxa"/>
              <w:bottom w:w="0" w:type="dxa"/>
              <w:right w:w="0" w:type="dxa"/>
            </w:tcMar>
            <w:vAlign w:val="bottom"/>
          </w:tcPr>
          <w:p w:rsidR="00784088" w:rsidRDefault="00811B91">
            <w:pPr>
              <w:jc w:val="center"/>
              <w:rPr>
                <w:color w:val="000000"/>
                <w:sz w:val="28"/>
                <w:szCs w:val="28"/>
              </w:rPr>
            </w:pPr>
            <w:r>
              <w:rPr>
                <w:color w:val="000000"/>
                <w:sz w:val="28"/>
                <w:szCs w:val="28"/>
              </w:rPr>
              <w:t>55700486</w:t>
            </w:r>
          </w:p>
        </w:tc>
      </w:tr>
      <w:tr w:rsidR="00784088">
        <w:trPr>
          <w:trHeight w:val="226"/>
        </w:trPr>
        <w:tc>
          <w:tcPr>
            <w:tcW w:w="7027" w:type="dxa"/>
            <w:gridSpan w:val="3"/>
            <w:vMerge w:val="restart"/>
            <w:tcMar>
              <w:top w:w="0" w:type="dxa"/>
              <w:left w:w="0" w:type="dxa"/>
              <w:bottom w:w="0" w:type="dxa"/>
              <w:right w:w="0" w:type="dxa"/>
            </w:tcMar>
            <w:vAlign w:val="bottom"/>
          </w:tcPr>
          <w:p w:rsidR="00784088" w:rsidRDefault="00811B91">
            <w:pPr>
              <w:rPr>
                <w:color w:val="000000"/>
                <w:sz w:val="28"/>
                <w:szCs w:val="28"/>
              </w:rPr>
            </w:pPr>
            <w:r>
              <w:rPr>
                <w:color w:val="000000"/>
                <w:sz w:val="28"/>
                <w:szCs w:val="28"/>
              </w:rPr>
              <w:t>главный администратор, администратор</w:t>
            </w:r>
          </w:p>
        </w:tc>
        <w:tc>
          <w:tcPr>
            <w:tcW w:w="1587" w:type="dxa"/>
            <w:tcMar>
              <w:top w:w="0" w:type="dxa"/>
              <w:left w:w="0" w:type="dxa"/>
              <w:bottom w:w="0" w:type="dxa"/>
              <w:right w:w="0" w:type="dxa"/>
            </w:tcMar>
            <w:vAlign w:val="bottom"/>
          </w:tcPr>
          <w:p w:rsidR="00784088" w:rsidRDefault="00784088">
            <w:pPr>
              <w:spacing w:line="1" w:lineRule="auto"/>
            </w:pPr>
          </w:p>
        </w:tc>
        <w:tc>
          <w:tcPr>
            <w:tcW w:w="1700" w:type="dxa"/>
            <w:tcBorders>
              <w:top w:val="single" w:sz="6" w:space="0" w:color="000000"/>
              <w:left w:val="single" w:sz="18" w:space="0" w:color="000000"/>
              <w:right w:val="single" w:sz="18" w:space="0" w:color="000000"/>
            </w:tcBorders>
            <w:tcMar>
              <w:top w:w="0" w:type="dxa"/>
              <w:left w:w="0" w:type="dxa"/>
              <w:bottom w:w="0" w:type="dxa"/>
              <w:right w:w="0" w:type="dxa"/>
            </w:tcMar>
            <w:vAlign w:val="bottom"/>
          </w:tcPr>
          <w:p w:rsidR="00784088" w:rsidRDefault="00784088">
            <w:pPr>
              <w:spacing w:line="1" w:lineRule="auto"/>
              <w:jc w:val="center"/>
            </w:pPr>
          </w:p>
        </w:tc>
      </w:tr>
      <w:tr w:rsidR="00784088">
        <w:trPr>
          <w:trHeight w:val="226"/>
        </w:trPr>
        <w:tc>
          <w:tcPr>
            <w:tcW w:w="7027" w:type="dxa"/>
            <w:gridSpan w:val="3"/>
            <w:vMerge w:val="restart"/>
            <w:tcMar>
              <w:top w:w="0" w:type="dxa"/>
              <w:left w:w="0" w:type="dxa"/>
              <w:bottom w:w="0" w:type="dxa"/>
              <w:right w:w="0" w:type="dxa"/>
            </w:tcMar>
            <w:vAlign w:val="bottom"/>
          </w:tcPr>
          <w:p w:rsidR="00784088" w:rsidRDefault="00811B91">
            <w:pPr>
              <w:rPr>
                <w:color w:val="000000"/>
                <w:sz w:val="28"/>
                <w:szCs w:val="28"/>
              </w:rPr>
            </w:pPr>
            <w:r>
              <w:rPr>
                <w:color w:val="000000"/>
                <w:sz w:val="28"/>
                <w:szCs w:val="28"/>
              </w:rPr>
              <w:t>источников финансирования</w:t>
            </w:r>
          </w:p>
        </w:tc>
        <w:tc>
          <w:tcPr>
            <w:tcW w:w="1587" w:type="dxa"/>
            <w:tcMar>
              <w:top w:w="0" w:type="dxa"/>
              <w:left w:w="0" w:type="dxa"/>
              <w:bottom w:w="0" w:type="dxa"/>
              <w:right w:w="0" w:type="dxa"/>
            </w:tcMar>
            <w:vAlign w:val="bottom"/>
          </w:tcPr>
          <w:p w:rsidR="00784088" w:rsidRDefault="00784088">
            <w:pPr>
              <w:spacing w:line="1" w:lineRule="auto"/>
            </w:pPr>
          </w:p>
        </w:tc>
        <w:tc>
          <w:tcPr>
            <w:tcW w:w="1700" w:type="dxa"/>
            <w:tcBorders>
              <w:left w:val="single" w:sz="18" w:space="0" w:color="000000"/>
              <w:right w:val="single" w:sz="18" w:space="0" w:color="000000"/>
            </w:tcBorders>
            <w:tcMar>
              <w:top w:w="0" w:type="dxa"/>
              <w:left w:w="0" w:type="dxa"/>
              <w:bottom w:w="0" w:type="dxa"/>
              <w:right w:w="0" w:type="dxa"/>
            </w:tcMar>
            <w:vAlign w:val="bottom"/>
          </w:tcPr>
          <w:p w:rsidR="00784088" w:rsidRDefault="00784088">
            <w:pPr>
              <w:spacing w:line="1" w:lineRule="auto"/>
              <w:jc w:val="center"/>
            </w:pPr>
          </w:p>
        </w:tc>
      </w:tr>
      <w:tr w:rsidR="00784088">
        <w:trPr>
          <w:trHeight w:val="680"/>
        </w:trPr>
        <w:tc>
          <w:tcPr>
            <w:tcW w:w="3627" w:type="dxa"/>
            <w:gridSpan w:val="2"/>
            <w:vMerge w:val="restart"/>
            <w:tcMar>
              <w:top w:w="0" w:type="dxa"/>
              <w:left w:w="0" w:type="dxa"/>
              <w:bottom w:w="0" w:type="dxa"/>
              <w:right w:w="0" w:type="dxa"/>
            </w:tcMar>
          </w:tcPr>
          <w:p w:rsidR="00784088" w:rsidRDefault="00811B91">
            <w:pPr>
              <w:rPr>
                <w:color w:val="000000"/>
                <w:sz w:val="28"/>
                <w:szCs w:val="28"/>
              </w:rPr>
            </w:pPr>
            <w:r>
              <w:rPr>
                <w:color w:val="000000"/>
                <w:sz w:val="28"/>
                <w:szCs w:val="28"/>
              </w:rPr>
              <w:t>дефицита бюджета</w:t>
            </w:r>
          </w:p>
        </w:tc>
        <w:tc>
          <w:tcPr>
            <w:tcW w:w="3400" w:type="dxa"/>
            <w:vMerge w:val="restart"/>
            <w:tcMar>
              <w:top w:w="0" w:type="dxa"/>
              <w:left w:w="0" w:type="dxa"/>
              <w:bottom w:w="0" w:type="dxa"/>
              <w:right w:w="0" w:type="dxa"/>
            </w:tcMar>
          </w:tcPr>
          <w:p w:rsidR="00784088" w:rsidRDefault="00811B91">
            <w:pPr>
              <w:rPr>
                <w:color w:val="000000"/>
                <w:sz w:val="28"/>
                <w:szCs w:val="28"/>
                <w:u w:val="single"/>
              </w:rPr>
            </w:pPr>
            <w:r>
              <w:rPr>
                <w:color w:val="000000"/>
                <w:sz w:val="28"/>
                <w:szCs w:val="28"/>
                <w:u w:val="single"/>
              </w:rPr>
              <w:t>Администрация муниципального образования Тоцкий сельсовет Тоцкого района Оренбургской области</w:t>
            </w:r>
          </w:p>
        </w:tc>
        <w:tc>
          <w:tcPr>
            <w:tcW w:w="1587" w:type="dxa"/>
            <w:tcMar>
              <w:top w:w="0" w:type="dxa"/>
              <w:left w:w="0" w:type="dxa"/>
              <w:bottom w:w="0" w:type="dxa"/>
              <w:right w:w="0" w:type="dxa"/>
            </w:tcMar>
            <w:vAlign w:val="bottom"/>
          </w:tcPr>
          <w:p w:rsidR="00784088" w:rsidRDefault="00811B91">
            <w:pPr>
              <w:jc w:val="right"/>
              <w:rPr>
                <w:color w:val="000000"/>
                <w:sz w:val="28"/>
                <w:szCs w:val="28"/>
              </w:rPr>
            </w:pPr>
            <w:r>
              <w:rPr>
                <w:color w:val="000000"/>
                <w:sz w:val="28"/>
                <w:szCs w:val="28"/>
              </w:rPr>
              <w:t>Глава по БК</w:t>
            </w:r>
          </w:p>
        </w:tc>
        <w:tc>
          <w:tcPr>
            <w:tcW w:w="1700" w:type="dxa"/>
            <w:tcBorders>
              <w:left w:val="single" w:sz="18" w:space="0" w:color="000000"/>
              <w:right w:val="single" w:sz="18" w:space="0" w:color="000000"/>
            </w:tcBorders>
            <w:tcMar>
              <w:top w:w="0" w:type="dxa"/>
              <w:left w:w="0" w:type="dxa"/>
              <w:bottom w:w="0" w:type="dxa"/>
              <w:right w:w="0" w:type="dxa"/>
            </w:tcMar>
            <w:vAlign w:val="bottom"/>
          </w:tcPr>
          <w:p w:rsidR="00784088" w:rsidRDefault="00811B91">
            <w:pPr>
              <w:jc w:val="center"/>
              <w:rPr>
                <w:color w:val="000000"/>
                <w:sz w:val="28"/>
                <w:szCs w:val="28"/>
              </w:rPr>
            </w:pPr>
            <w:r>
              <w:rPr>
                <w:color w:val="000000"/>
                <w:sz w:val="28"/>
                <w:szCs w:val="28"/>
              </w:rPr>
              <w:t>628</w:t>
            </w:r>
          </w:p>
        </w:tc>
      </w:tr>
      <w:tr w:rsidR="00784088">
        <w:trPr>
          <w:trHeight w:val="226"/>
        </w:trPr>
        <w:tc>
          <w:tcPr>
            <w:tcW w:w="3627" w:type="dxa"/>
            <w:gridSpan w:val="2"/>
            <w:vMerge w:val="restart"/>
            <w:tcMar>
              <w:top w:w="0" w:type="dxa"/>
              <w:left w:w="0" w:type="dxa"/>
              <w:bottom w:w="0" w:type="dxa"/>
              <w:right w:w="0" w:type="dxa"/>
            </w:tcMar>
            <w:vAlign w:val="bottom"/>
          </w:tcPr>
          <w:p w:rsidR="00784088" w:rsidRDefault="00811B91">
            <w:pPr>
              <w:rPr>
                <w:color w:val="000000"/>
                <w:sz w:val="28"/>
                <w:szCs w:val="28"/>
              </w:rPr>
            </w:pPr>
            <w:r>
              <w:rPr>
                <w:color w:val="000000"/>
                <w:sz w:val="28"/>
                <w:szCs w:val="28"/>
              </w:rPr>
              <w:t>Наименование бюджета</w:t>
            </w:r>
          </w:p>
        </w:tc>
        <w:tc>
          <w:tcPr>
            <w:tcW w:w="3400" w:type="dxa"/>
            <w:vMerge w:val="restart"/>
            <w:tcMar>
              <w:top w:w="0" w:type="dxa"/>
              <w:left w:w="0" w:type="dxa"/>
              <w:bottom w:w="0" w:type="dxa"/>
              <w:right w:w="0" w:type="dxa"/>
            </w:tcMar>
            <w:vAlign w:val="bottom"/>
          </w:tcPr>
          <w:p w:rsidR="00784088" w:rsidRDefault="00811B91">
            <w:pPr>
              <w:rPr>
                <w:color w:val="000000"/>
                <w:sz w:val="28"/>
                <w:szCs w:val="28"/>
                <w:u w:val="single"/>
              </w:rPr>
            </w:pPr>
            <w:r>
              <w:rPr>
                <w:color w:val="000000"/>
                <w:sz w:val="28"/>
                <w:szCs w:val="28"/>
                <w:u w:val="single"/>
              </w:rPr>
              <w:t>Сельское поселение Тоцкое</w:t>
            </w:r>
          </w:p>
        </w:tc>
        <w:tc>
          <w:tcPr>
            <w:tcW w:w="1587" w:type="dxa"/>
            <w:tcMar>
              <w:top w:w="0" w:type="dxa"/>
              <w:left w:w="0" w:type="dxa"/>
              <w:bottom w:w="0" w:type="dxa"/>
              <w:right w:w="0" w:type="dxa"/>
            </w:tcMar>
            <w:vAlign w:val="bottom"/>
          </w:tcPr>
          <w:p w:rsidR="00784088" w:rsidRDefault="00784088">
            <w:pPr>
              <w:spacing w:line="1" w:lineRule="auto"/>
            </w:pPr>
          </w:p>
        </w:tc>
        <w:tc>
          <w:tcPr>
            <w:tcW w:w="1700" w:type="dxa"/>
            <w:tcBorders>
              <w:top w:val="single" w:sz="6" w:space="0" w:color="000000"/>
              <w:left w:val="single" w:sz="18" w:space="0" w:color="000000"/>
              <w:right w:val="single" w:sz="18" w:space="0" w:color="000000"/>
            </w:tcBorders>
            <w:tcMar>
              <w:top w:w="0" w:type="dxa"/>
              <w:left w:w="0" w:type="dxa"/>
              <w:bottom w:w="0" w:type="dxa"/>
              <w:right w:w="0" w:type="dxa"/>
            </w:tcMar>
            <w:vAlign w:val="bottom"/>
          </w:tcPr>
          <w:p w:rsidR="00784088" w:rsidRDefault="00784088">
            <w:pPr>
              <w:spacing w:line="1" w:lineRule="auto"/>
              <w:jc w:val="center"/>
            </w:pPr>
          </w:p>
        </w:tc>
      </w:tr>
      <w:tr w:rsidR="00784088">
        <w:tc>
          <w:tcPr>
            <w:tcW w:w="3627" w:type="dxa"/>
            <w:gridSpan w:val="2"/>
            <w:vMerge w:val="restart"/>
            <w:tcMar>
              <w:top w:w="0" w:type="dxa"/>
              <w:left w:w="0" w:type="dxa"/>
              <w:bottom w:w="0" w:type="dxa"/>
              <w:right w:w="0" w:type="dxa"/>
            </w:tcMar>
            <w:vAlign w:val="bottom"/>
          </w:tcPr>
          <w:p w:rsidR="00784088" w:rsidRDefault="00811B91">
            <w:pPr>
              <w:rPr>
                <w:color w:val="000000"/>
                <w:sz w:val="28"/>
                <w:szCs w:val="28"/>
              </w:rPr>
            </w:pPr>
            <w:r>
              <w:rPr>
                <w:color w:val="000000"/>
                <w:sz w:val="28"/>
                <w:szCs w:val="28"/>
              </w:rPr>
              <w:t>(публично-правового образования)</w:t>
            </w:r>
          </w:p>
        </w:tc>
        <w:tc>
          <w:tcPr>
            <w:tcW w:w="3400" w:type="dxa"/>
            <w:vMerge/>
            <w:tcMar>
              <w:top w:w="0" w:type="dxa"/>
              <w:left w:w="0" w:type="dxa"/>
              <w:bottom w:w="0" w:type="dxa"/>
              <w:right w:w="0" w:type="dxa"/>
            </w:tcMar>
            <w:vAlign w:val="bottom"/>
          </w:tcPr>
          <w:p w:rsidR="00784088" w:rsidRDefault="00784088">
            <w:pPr>
              <w:spacing w:line="1" w:lineRule="auto"/>
            </w:pPr>
          </w:p>
        </w:tc>
        <w:tc>
          <w:tcPr>
            <w:tcW w:w="1587" w:type="dxa"/>
            <w:tcMar>
              <w:top w:w="0" w:type="dxa"/>
              <w:left w:w="0" w:type="dxa"/>
              <w:bottom w:w="0" w:type="dxa"/>
              <w:right w:w="0" w:type="dxa"/>
            </w:tcMar>
            <w:vAlign w:val="bottom"/>
          </w:tcPr>
          <w:p w:rsidR="00784088" w:rsidRDefault="00811B91">
            <w:pPr>
              <w:jc w:val="right"/>
              <w:rPr>
                <w:color w:val="000000"/>
                <w:sz w:val="28"/>
                <w:szCs w:val="28"/>
              </w:rPr>
            </w:pPr>
            <w:r>
              <w:rPr>
                <w:color w:val="000000"/>
                <w:sz w:val="28"/>
                <w:szCs w:val="28"/>
              </w:rPr>
              <w:t>по ОКТМО</w:t>
            </w:r>
          </w:p>
        </w:tc>
        <w:tc>
          <w:tcPr>
            <w:tcW w:w="1700" w:type="dxa"/>
            <w:tcBorders>
              <w:left w:val="single" w:sz="18" w:space="0" w:color="000000"/>
              <w:bottom w:val="single" w:sz="6" w:space="0" w:color="000000"/>
              <w:right w:val="single" w:sz="18" w:space="0" w:color="000000"/>
            </w:tcBorders>
            <w:tcMar>
              <w:top w:w="0" w:type="dxa"/>
              <w:left w:w="0" w:type="dxa"/>
              <w:bottom w:w="0" w:type="dxa"/>
              <w:right w:w="0" w:type="dxa"/>
            </w:tcMar>
            <w:vAlign w:val="bottom"/>
          </w:tcPr>
          <w:tbl>
            <w:tblPr>
              <w:tblOverlap w:val="never"/>
              <w:tblW w:w="1700" w:type="dxa"/>
              <w:jc w:val="center"/>
              <w:tblLayout w:type="fixed"/>
              <w:tblCellMar>
                <w:left w:w="0" w:type="dxa"/>
                <w:right w:w="0" w:type="dxa"/>
              </w:tblCellMar>
              <w:tblLook w:val="01E0"/>
            </w:tblPr>
            <w:tblGrid>
              <w:gridCol w:w="1700"/>
            </w:tblGrid>
            <w:tr w:rsidR="00784088">
              <w:trPr>
                <w:jc w:val="center"/>
              </w:trPr>
              <w:tc>
                <w:tcPr>
                  <w:tcW w:w="1700" w:type="dxa"/>
                  <w:tcMar>
                    <w:top w:w="0" w:type="dxa"/>
                    <w:left w:w="0" w:type="dxa"/>
                    <w:bottom w:w="0" w:type="dxa"/>
                    <w:right w:w="0" w:type="dxa"/>
                  </w:tcMar>
                </w:tcPr>
                <w:p w:rsidR="00784088" w:rsidRDefault="00811B91">
                  <w:pPr>
                    <w:jc w:val="center"/>
                  </w:pPr>
                  <w:r>
                    <w:rPr>
                      <w:color w:val="000000"/>
                      <w:sz w:val="28"/>
                      <w:szCs w:val="28"/>
                    </w:rPr>
                    <w:t>53652449</w:t>
                  </w:r>
                </w:p>
              </w:tc>
            </w:tr>
          </w:tbl>
          <w:p w:rsidR="00784088" w:rsidRDefault="00784088">
            <w:pPr>
              <w:spacing w:line="1" w:lineRule="auto"/>
            </w:pPr>
          </w:p>
        </w:tc>
      </w:tr>
      <w:tr w:rsidR="00784088">
        <w:trPr>
          <w:hidden/>
        </w:trPr>
        <w:tc>
          <w:tcPr>
            <w:tcW w:w="7027" w:type="dxa"/>
            <w:gridSpan w:val="3"/>
            <w:vMerge w:val="restart"/>
            <w:tcMar>
              <w:top w:w="0" w:type="dxa"/>
              <w:left w:w="0" w:type="dxa"/>
              <w:bottom w:w="0" w:type="dxa"/>
              <w:right w:w="0" w:type="dxa"/>
            </w:tcMar>
            <w:vAlign w:val="bottom"/>
          </w:tcPr>
          <w:p w:rsidR="00784088" w:rsidRDefault="00784088">
            <w:pPr>
              <w:rPr>
                <w:vanish/>
              </w:rPr>
            </w:pPr>
          </w:p>
          <w:tbl>
            <w:tblPr>
              <w:tblOverlap w:val="never"/>
              <w:tblW w:w="7027" w:type="dxa"/>
              <w:tblLayout w:type="fixed"/>
              <w:tblCellMar>
                <w:left w:w="0" w:type="dxa"/>
                <w:right w:w="0" w:type="dxa"/>
              </w:tblCellMar>
              <w:tblLook w:val="01E0"/>
            </w:tblPr>
            <w:tblGrid>
              <w:gridCol w:w="7027"/>
            </w:tblGrid>
            <w:tr w:rsidR="00784088">
              <w:tc>
                <w:tcPr>
                  <w:tcW w:w="7027" w:type="dxa"/>
                  <w:tcMar>
                    <w:top w:w="0" w:type="dxa"/>
                    <w:left w:w="0" w:type="dxa"/>
                    <w:bottom w:w="0" w:type="dxa"/>
                    <w:right w:w="0" w:type="dxa"/>
                  </w:tcMar>
                </w:tcPr>
                <w:p w:rsidR="00784088" w:rsidRDefault="00811B91">
                  <w:r>
                    <w:rPr>
                      <w:color w:val="000000"/>
                      <w:sz w:val="28"/>
                      <w:szCs w:val="28"/>
                    </w:rPr>
                    <w:t>Периодичность: месячная, квартальная, годовая</w:t>
                  </w:r>
                </w:p>
              </w:tc>
            </w:tr>
          </w:tbl>
          <w:p w:rsidR="00784088" w:rsidRDefault="00784088">
            <w:pPr>
              <w:spacing w:line="1" w:lineRule="auto"/>
            </w:pPr>
          </w:p>
        </w:tc>
        <w:tc>
          <w:tcPr>
            <w:tcW w:w="1587" w:type="dxa"/>
            <w:tcMar>
              <w:top w:w="0" w:type="dxa"/>
              <w:left w:w="0" w:type="dxa"/>
              <w:bottom w:w="0" w:type="dxa"/>
              <w:right w:w="0" w:type="dxa"/>
            </w:tcMar>
            <w:vAlign w:val="bottom"/>
          </w:tcPr>
          <w:p w:rsidR="00784088" w:rsidRDefault="00784088">
            <w:pPr>
              <w:spacing w:line="1" w:lineRule="auto"/>
            </w:pPr>
          </w:p>
        </w:tc>
        <w:tc>
          <w:tcPr>
            <w:tcW w:w="1700" w:type="dxa"/>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784088" w:rsidRDefault="00784088">
            <w:pPr>
              <w:spacing w:line="1" w:lineRule="auto"/>
              <w:jc w:val="center"/>
            </w:pPr>
          </w:p>
        </w:tc>
      </w:tr>
      <w:tr w:rsidR="00784088">
        <w:trPr>
          <w:hidden/>
        </w:trPr>
        <w:tc>
          <w:tcPr>
            <w:tcW w:w="7027" w:type="dxa"/>
            <w:gridSpan w:val="3"/>
            <w:vMerge w:val="restart"/>
            <w:tcMar>
              <w:top w:w="0" w:type="dxa"/>
              <w:left w:w="0" w:type="dxa"/>
              <w:bottom w:w="0" w:type="dxa"/>
              <w:right w:w="0" w:type="dxa"/>
            </w:tcMar>
            <w:vAlign w:val="bottom"/>
          </w:tcPr>
          <w:p w:rsidR="00784088" w:rsidRDefault="00784088">
            <w:pPr>
              <w:rPr>
                <w:vanish/>
              </w:rPr>
            </w:pPr>
          </w:p>
          <w:tbl>
            <w:tblPr>
              <w:tblOverlap w:val="never"/>
              <w:tblW w:w="7027" w:type="dxa"/>
              <w:tblLayout w:type="fixed"/>
              <w:tblCellMar>
                <w:left w:w="0" w:type="dxa"/>
                <w:right w:w="0" w:type="dxa"/>
              </w:tblCellMar>
              <w:tblLook w:val="01E0"/>
            </w:tblPr>
            <w:tblGrid>
              <w:gridCol w:w="7027"/>
            </w:tblGrid>
            <w:tr w:rsidR="00784088">
              <w:tc>
                <w:tcPr>
                  <w:tcW w:w="7027" w:type="dxa"/>
                  <w:tcMar>
                    <w:top w:w="0" w:type="dxa"/>
                    <w:left w:w="0" w:type="dxa"/>
                    <w:bottom w:w="0" w:type="dxa"/>
                    <w:right w:w="0" w:type="dxa"/>
                  </w:tcMar>
                </w:tcPr>
                <w:p w:rsidR="00784088" w:rsidRDefault="00811B91">
                  <w:r>
                    <w:rPr>
                      <w:color w:val="000000"/>
                      <w:sz w:val="28"/>
                      <w:szCs w:val="28"/>
                    </w:rPr>
                    <w:t>Единица измерения: руб.</w:t>
                  </w:r>
                </w:p>
              </w:tc>
            </w:tr>
          </w:tbl>
          <w:p w:rsidR="00784088" w:rsidRDefault="00784088">
            <w:pPr>
              <w:spacing w:line="1" w:lineRule="auto"/>
            </w:pPr>
          </w:p>
        </w:tc>
        <w:tc>
          <w:tcPr>
            <w:tcW w:w="1587" w:type="dxa"/>
            <w:tcMar>
              <w:top w:w="0" w:type="dxa"/>
              <w:left w:w="0" w:type="dxa"/>
              <w:bottom w:w="0" w:type="dxa"/>
              <w:right w:w="0" w:type="dxa"/>
            </w:tcMar>
            <w:vAlign w:val="bottom"/>
          </w:tcPr>
          <w:p w:rsidR="00784088" w:rsidRDefault="00811B91">
            <w:pPr>
              <w:jc w:val="right"/>
              <w:rPr>
                <w:color w:val="000000"/>
                <w:sz w:val="28"/>
                <w:szCs w:val="28"/>
              </w:rPr>
            </w:pPr>
            <w:r>
              <w:rPr>
                <w:color w:val="000000"/>
                <w:sz w:val="28"/>
                <w:szCs w:val="28"/>
              </w:rPr>
              <w:t>по ОКЕИ</w:t>
            </w:r>
          </w:p>
        </w:tc>
        <w:tc>
          <w:tcPr>
            <w:tcW w:w="1700" w:type="dxa"/>
            <w:tcBorders>
              <w:top w:val="single" w:sz="6" w:space="0" w:color="000000"/>
              <w:left w:val="single" w:sz="18" w:space="0" w:color="000000"/>
              <w:bottom w:val="single" w:sz="18" w:space="0" w:color="000000"/>
              <w:right w:val="single" w:sz="18" w:space="0" w:color="000000"/>
            </w:tcBorders>
            <w:tcMar>
              <w:top w:w="0" w:type="dxa"/>
              <w:left w:w="0" w:type="dxa"/>
              <w:bottom w:w="0" w:type="dxa"/>
              <w:right w:w="0" w:type="dxa"/>
            </w:tcMar>
            <w:vAlign w:val="bottom"/>
          </w:tcPr>
          <w:p w:rsidR="00784088" w:rsidRDefault="00811B91">
            <w:pPr>
              <w:jc w:val="center"/>
              <w:rPr>
                <w:color w:val="000000"/>
                <w:sz w:val="28"/>
                <w:szCs w:val="28"/>
              </w:rPr>
            </w:pPr>
            <w:r>
              <w:rPr>
                <w:color w:val="000000"/>
                <w:sz w:val="28"/>
                <w:szCs w:val="28"/>
              </w:rPr>
              <w:t>383</w:t>
            </w:r>
          </w:p>
        </w:tc>
      </w:tr>
    </w:tbl>
    <w:p w:rsidR="00784088" w:rsidRDefault="00784088">
      <w:pPr>
        <w:rPr>
          <w:vanish/>
        </w:rPr>
      </w:pPr>
      <w:bookmarkStart w:id="1" w:name="__bookmark_3"/>
      <w:bookmarkEnd w:id="1"/>
    </w:p>
    <w:tbl>
      <w:tblPr>
        <w:tblOverlap w:val="never"/>
        <w:tblW w:w="10314" w:type="dxa"/>
        <w:tblLayout w:type="fixed"/>
        <w:tblLook w:val="01E0"/>
      </w:tblPr>
      <w:tblGrid>
        <w:gridCol w:w="2494"/>
        <w:gridCol w:w="1133"/>
        <w:gridCol w:w="566"/>
        <w:gridCol w:w="2834"/>
        <w:gridCol w:w="1587"/>
        <w:gridCol w:w="1700"/>
      </w:tblGrid>
      <w:tr w:rsidR="00784088">
        <w:tc>
          <w:tcPr>
            <w:tcW w:w="2494" w:type="dxa"/>
            <w:tcMar>
              <w:top w:w="0" w:type="dxa"/>
              <w:left w:w="0" w:type="dxa"/>
              <w:bottom w:w="0" w:type="dxa"/>
              <w:right w:w="0" w:type="dxa"/>
            </w:tcMar>
          </w:tcPr>
          <w:p w:rsidR="00784088" w:rsidRDefault="00811B91">
            <w:pPr>
              <w:jc w:val="center"/>
              <w:rPr>
                <w:color w:val="000000"/>
                <w:sz w:val="16"/>
                <w:szCs w:val="16"/>
              </w:rPr>
            </w:pPr>
            <w:r>
              <w:rPr>
                <w:color w:val="000000"/>
                <w:sz w:val="16"/>
                <w:szCs w:val="16"/>
              </w:rPr>
              <w:t xml:space="preserve"> </w:t>
            </w:r>
          </w:p>
        </w:tc>
        <w:tc>
          <w:tcPr>
            <w:tcW w:w="1133" w:type="dxa"/>
            <w:tcMar>
              <w:top w:w="0" w:type="dxa"/>
              <w:left w:w="0" w:type="dxa"/>
              <w:bottom w:w="0" w:type="dxa"/>
              <w:right w:w="0" w:type="dxa"/>
            </w:tcMar>
          </w:tcPr>
          <w:p w:rsidR="00784088" w:rsidRDefault="00784088">
            <w:pPr>
              <w:spacing w:line="1" w:lineRule="auto"/>
              <w:jc w:val="center"/>
            </w:pPr>
          </w:p>
        </w:tc>
        <w:tc>
          <w:tcPr>
            <w:tcW w:w="566" w:type="dxa"/>
            <w:tcMar>
              <w:top w:w="0" w:type="dxa"/>
              <w:left w:w="0" w:type="dxa"/>
              <w:bottom w:w="0" w:type="dxa"/>
              <w:right w:w="0" w:type="dxa"/>
            </w:tcMar>
          </w:tcPr>
          <w:p w:rsidR="00784088" w:rsidRDefault="00784088">
            <w:pPr>
              <w:spacing w:line="1" w:lineRule="auto"/>
              <w:jc w:val="center"/>
            </w:pPr>
          </w:p>
        </w:tc>
        <w:tc>
          <w:tcPr>
            <w:tcW w:w="2834" w:type="dxa"/>
            <w:tcMar>
              <w:top w:w="0" w:type="dxa"/>
              <w:left w:w="0" w:type="dxa"/>
              <w:bottom w:w="0" w:type="dxa"/>
              <w:right w:w="0" w:type="dxa"/>
            </w:tcMar>
          </w:tcPr>
          <w:p w:rsidR="00784088" w:rsidRDefault="00784088">
            <w:pPr>
              <w:spacing w:line="1" w:lineRule="auto"/>
              <w:jc w:val="center"/>
            </w:pPr>
          </w:p>
        </w:tc>
        <w:tc>
          <w:tcPr>
            <w:tcW w:w="1587" w:type="dxa"/>
            <w:tcMar>
              <w:top w:w="0" w:type="dxa"/>
              <w:left w:w="0" w:type="dxa"/>
              <w:bottom w:w="0" w:type="dxa"/>
              <w:right w:w="0" w:type="dxa"/>
            </w:tcMar>
          </w:tcPr>
          <w:p w:rsidR="00784088" w:rsidRDefault="00784088">
            <w:pPr>
              <w:spacing w:line="1" w:lineRule="auto"/>
              <w:jc w:val="center"/>
            </w:pPr>
          </w:p>
        </w:tc>
        <w:tc>
          <w:tcPr>
            <w:tcW w:w="1700" w:type="dxa"/>
            <w:tcMar>
              <w:top w:w="0" w:type="dxa"/>
              <w:left w:w="0" w:type="dxa"/>
              <w:bottom w:w="0" w:type="dxa"/>
              <w:right w:w="0" w:type="dxa"/>
            </w:tcMar>
          </w:tcPr>
          <w:p w:rsidR="00784088" w:rsidRDefault="00784088">
            <w:pPr>
              <w:spacing w:line="1" w:lineRule="auto"/>
              <w:jc w:val="center"/>
            </w:pPr>
          </w:p>
        </w:tc>
      </w:tr>
      <w:tr w:rsidR="00784088">
        <w:trPr>
          <w:trHeight w:val="322"/>
        </w:trPr>
        <w:tc>
          <w:tcPr>
            <w:tcW w:w="10314" w:type="dxa"/>
            <w:gridSpan w:val="6"/>
            <w:vMerge w:val="restart"/>
            <w:tcMar>
              <w:top w:w="0" w:type="dxa"/>
              <w:left w:w="0" w:type="dxa"/>
              <w:bottom w:w="0" w:type="dxa"/>
              <w:right w:w="0" w:type="dxa"/>
            </w:tcMar>
          </w:tcPr>
          <w:p w:rsidR="007A2F2E" w:rsidRDefault="007A2F2E">
            <w:pPr>
              <w:jc w:val="center"/>
              <w:rPr>
                <w:b/>
                <w:bCs/>
                <w:color w:val="000000"/>
                <w:sz w:val="28"/>
                <w:szCs w:val="28"/>
              </w:rPr>
            </w:pPr>
          </w:p>
          <w:p w:rsidR="00784088" w:rsidRDefault="00811B91">
            <w:pPr>
              <w:jc w:val="center"/>
              <w:rPr>
                <w:b/>
                <w:bCs/>
                <w:color w:val="000000"/>
                <w:sz w:val="28"/>
                <w:szCs w:val="28"/>
              </w:rPr>
            </w:pPr>
            <w:r>
              <w:rPr>
                <w:b/>
                <w:bCs/>
                <w:color w:val="000000"/>
                <w:sz w:val="28"/>
                <w:szCs w:val="28"/>
              </w:rPr>
              <w:t>Общие сведения</w:t>
            </w:r>
          </w:p>
          <w:p w:rsidR="00784088" w:rsidRDefault="00811B91">
            <w:pPr>
              <w:jc w:val="both"/>
              <w:rPr>
                <w:color w:val="000000"/>
                <w:sz w:val="28"/>
                <w:szCs w:val="28"/>
              </w:rPr>
            </w:pPr>
            <w:r>
              <w:rPr>
                <w:color w:val="000000"/>
                <w:sz w:val="28"/>
                <w:szCs w:val="28"/>
              </w:rPr>
              <w:t xml:space="preserve"> </w:t>
            </w:r>
          </w:p>
          <w:p w:rsidR="007A2F2E" w:rsidRDefault="007A2F2E">
            <w:pPr>
              <w:jc w:val="both"/>
              <w:rPr>
                <w:color w:val="000000"/>
                <w:sz w:val="28"/>
                <w:szCs w:val="28"/>
              </w:rPr>
            </w:pPr>
          </w:p>
          <w:tbl>
            <w:tblPr>
              <w:tblOverlap w:val="never"/>
              <w:tblW w:w="10314" w:type="dxa"/>
              <w:tblLayout w:type="fixed"/>
              <w:tblCellMar>
                <w:left w:w="0" w:type="dxa"/>
                <w:right w:w="0" w:type="dxa"/>
              </w:tblCellMar>
              <w:tblLook w:val="01E0"/>
            </w:tblPr>
            <w:tblGrid>
              <w:gridCol w:w="10314"/>
            </w:tblGrid>
            <w:tr w:rsidR="00784088">
              <w:tc>
                <w:tcPr>
                  <w:tcW w:w="10314" w:type="dxa"/>
                  <w:tcMar>
                    <w:top w:w="0" w:type="dxa"/>
                    <w:left w:w="0" w:type="dxa"/>
                    <w:bottom w:w="0" w:type="dxa"/>
                    <w:right w:w="0" w:type="dxa"/>
                  </w:tcMar>
                </w:tcPr>
                <w:p w:rsidR="00784088" w:rsidRDefault="00811B91" w:rsidP="007A2F2E">
                  <w:pPr>
                    <w:spacing w:before="120" w:after="120"/>
                    <w:contextualSpacing/>
                    <w:jc w:val="both"/>
                    <w:rPr>
                      <w:color w:val="000000"/>
                      <w:sz w:val="28"/>
                      <w:szCs w:val="28"/>
                    </w:rPr>
                  </w:pPr>
                  <w:r>
                    <w:rPr>
                      <w:color w:val="000000"/>
                      <w:sz w:val="28"/>
                      <w:szCs w:val="28"/>
                    </w:rPr>
                    <w:t xml:space="preserve">Муниципальное образование Тоцкий сельсовет Тоцкого района оренбургской области краткое наименование Администрация Тоцкого сельсовета. ИНН 5649006131 КПП 564901001 Юридический адрес - 461131, Оренбургская область, Тоцкий район, село Тоцкое, улица Красная Площадь, дом 6 Почтовый адрес - 461131, Оренбургская область, Тоцкий район, село Тоцкое, улица Красная Площадь, дом 6 Организационно-правовая форма (форма собственности): муниципальное казенное учреждение Вид экономической деятельности: Деятельность органов местного самоуправления сельских поселений   Код бюджета муниципального образования Тоцкий сельсовет 628  Лицевые   счета 03533025200, 04533025200,   0553305200 открыты в Отделении по Тоцкому району Управления федерального казначейства по Оренбургской области.   Руководитель: Глава МО Тоцкий сельсовет </w:t>
                  </w:r>
                  <w:proofErr w:type="spellStart"/>
                  <w:r>
                    <w:rPr>
                      <w:color w:val="000000"/>
                      <w:sz w:val="28"/>
                      <w:szCs w:val="28"/>
                    </w:rPr>
                    <w:t>Курныкин</w:t>
                  </w:r>
                  <w:proofErr w:type="spellEnd"/>
                  <w:r>
                    <w:rPr>
                      <w:color w:val="000000"/>
                      <w:sz w:val="28"/>
                      <w:szCs w:val="28"/>
                    </w:rPr>
                    <w:t xml:space="preserve"> Виктор Юрьевич, Ведущий специалист бухгалтер </w:t>
                  </w:r>
                  <w:proofErr w:type="spellStart"/>
                  <w:r>
                    <w:rPr>
                      <w:color w:val="000000"/>
                      <w:sz w:val="28"/>
                      <w:szCs w:val="28"/>
                    </w:rPr>
                    <w:t>Лисицкая</w:t>
                  </w:r>
                  <w:proofErr w:type="spellEnd"/>
                  <w:r>
                    <w:rPr>
                      <w:color w:val="000000"/>
                      <w:sz w:val="28"/>
                      <w:szCs w:val="28"/>
                    </w:rPr>
                    <w:t xml:space="preserve"> Татьяна Владимировна. Бюджетная отчетность Администрации Тоцкого сельсовета за 2021 год составлена в соответствии с требованиями приказа Министерства финансов РФ от 28.12.2010г. №191н ( в ред.02.11.2017г.)</w:t>
                  </w:r>
                  <w:proofErr w:type="gramStart"/>
                  <w:r>
                    <w:rPr>
                      <w:color w:val="000000"/>
                      <w:sz w:val="28"/>
                      <w:szCs w:val="28"/>
                    </w:rPr>
                    <w:t>"О</w:t>
                  </w:r>
                  <w:proofErr w:type="gramEnd"/>
                  <w:r>
                    <w:rPr>
                      <w:color w:val="000000"/>
                      <w:sz w:val="28"/>
                      <w:szCs w:val="28"/>
                    </w:rPr>
                    <w:t>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Годовая отчетность представлена формами:   </w:t>
                  </w:r>
                </w:p>
                <w:p w:rsidR="00784088" w:rsidRDefault="00811B91" w:rsidP="007A2F2E">
                  <w:pPr>
                    <w:spacing w:before="120" w:after="120"/>
                    <w:contextualSpacing/>
                    <w:jc w:val="both"/>
                    <w:rPr>
                      <w:color w:val="000000"/>
                      <w:sz w:val="28"/>
                      <w:szCs w:val="28"/>
                    </w:rPr>
                  </w:pPr>
                  <w:r>
                    <w:rPr>
                      <w:color w:val="000000"/>
                      <w:sz w:val="28"/>
                      <w:szCs w:val="28"/>
                    </w:rPr>
                    <w:lastRenderedPageBreak/>
                    <w:t>Справка по заключению счетов бюджетного учета отчетного финансового года          0503110 (120) </w:t>
                  </w:r>
                </w:p>
                <w:p w:rsidR="00784088" w:rsidRDefault="00811B91" w:rsidP="007A2F2E">
                  <w:pPr>
                    <w:spacing w:before="120" w:after="120"/>
                    <w:contextualSpacing/>
                    <w:jc w:val="both"/>
                    <w:rPr>
                      <w:color w:val="000000"/>
                      <w:sz w:val="28"/>
                      <w:szCs w:val="28"/>
                    </w:rPr>
                  </w:pPr>
                  <w:r>
                    <w:rPr>
                      <w:color w:val="000000"/>
                      <w:sz w:val="28"/>
                      <w:szCs w:val="28"/>
                    </w:rPr>
                    <w:t>Справка по заключению счетов бюджетного учета отчетного финансового года          0503110 (130) </w:t>
                  </w:r>
                </w:p>
                <w:p w:rsidR="00784088" w:rsidRDefault="00811B91" w:rsidP="007A2F2E">
                  <w:pPr>
                    <w:spacing w:before="120" w:after="120"/>
                    <w:contextualSpacing/>
                    <w:jc w:val="both"/>
                    <w:rPr>
                      <w:color w:val="000000"/>
                      <w:sz w:val="28"/>
                      <w:szCs w:val="28"/>
                    </w:rPr>
                  </w:pPr>
                  <w:r>
                    <w:rPr>
                      <w:color w:val="000000"/>
                      <w:sz w:val="28"/>
                      <w:szCs w:val="28"/>
                    </w:rPr>
                    <w:t>Отчет о финансовых результатах деятельности  0503121 </w:t>
                  </w:r>
                </w:p>
                <w:p w:rsidR="00784088" w:rsidRDefault="00811B91" w:rsidP="007A2F2E">
                  <w:pPr>
                    <w:spacing w:before="120" w:after="120"/>
                    <w:contextualSpacing/>
                    <w:jc w:val="both"/>
                    <w:rPr>
                      <w:color w:val="000000"/>
                      <w:sz w:val="28"/>
                      <w:szCs w:val="28"/>
                    </w:rPr>
                  </w:pPr>
                  <w:r>
                    <w:rPr>
                      <w:color w:val="000000"/>
                      <w:sz w:val="28"/>
                      <w:szCs w:val="28"/>
                    </w:rPr>
                    <w:t>Отчет о движении денежных средств        0503123 </w:t>
                  </w:r>
                </w:p>
                <w:p w:rsidR="00784088" w:rsidRDefault="00811B91" w:rsidP="007A2F2E">
                  <w:pPr>
                    <w:spacing w:before="120" w:after="120"/>
                    <w:contextualSpacing/>
                    <w:jc w:val="both"/>
                  </w:pPr>
                  <w:r>
                    <w:rPr>
                      <w:color w:val="000000"/>
                      <w:sz w:val="28"/>
                      <w:szCs w:val="28"/>
                    </w:rPr>
                    <w:t>Справка по консолидируемым расчетам (по счету 1 401 10 195)   0503125 </w:t>
                  </w:r>
                </w:p>
                <w:p w:rsidR="00784088" w:rsidRDefault="00811B91" w:rsidP="007A2F2E">
                  <w:pPr>
                    <w:spacing w:before="120" w:after="120"/>
                    <w:contextualSpacing/>
                    <w:jc w:val="both"/>
                  </w:pPr>
                  <w:r>
                    <w:rPr>
                      <w:color w:val="000000"/>
                      <w:sz w:val="28"/>
                      <w:szCs w:val="28"/>
                    </w:rPr>
                    <w:t>Справка по консолидируемым расчетам (по счету 1 401 20 251)        0503125 </w:t>
                  </w:r>
                </w:p>
                <w:p w:rsidR="00784088" w:rsidRDefault="00811B91" w:rsidP="007A2F2E">
                  <w:pPr>
                    <w:spacing w:before="120" w:after="120"/>
                    <w:contextualSpacing/>
                    <w:jc w:val="both"/>
                  </w:pPr>
                  <w:r>
                    <w:rPr>
                      <w:color w:val="000000"/>
                      <w:sz w:val="28"/>
                      <w:szCs w:val="28"/>
                    </w:rPr>
                    <w:t>Справка по консолидируемым расчетам (по счету 1 401 10 151)     0503125 </w:t>
                  </w:r>
                </w:p>
                <w:p w:rsidR="00784088" w:rsidRDefault="00811B91" w:rsidP="007A2F2E">
                  <w:pPr>
                    <w:spacing w:before="120" w:after="120"/>
                    <w:contextualSpacing/>
                    <w:jc w:val="both"/>
                  </w:pPr>
                  <w:r>
                    <w:rPr>
                      <w:color w:val="000000"/>
                      <w:sz w:val="28"/>
                      <w:szCs w:val="28"/>
                    </w:rPr>
                    <w:t>Справка по консолидируемым расчетам (по счету 1 401 40 151)    0503125</w:t>
                  </w:r>
                </w:p>
                <w:p w:rsidR="00784088" w:rsidRDefault="00811B91" w:rsidP="007A2F2E">
                  <w:pPr>
                    <w:spacing w:before="120" w:after="120"/>
                    <w:contextualSpacing/>
                    <w:jc w:val="both"/>
                  </w:pPr>
                  <w:r>
                    <w:rPr>
                      <w:color w:val="000000"/>
                      <w:sz w:val="28"/>
                      <w:szCs w:val="28"/>
                    </w:rPr>
                    <w:t>Справка по консолидируемым расчетам (по счету 1 205 51 561)    0503125</w:t>
                  </w:r>
                </w:p>
                <w:p w:rsidR="00784088" w:rsidRDefault="00811B91" w:rsidP="007A2F2E">
                  <w:pPr>
                    <w:spacing w:before="120" w:after="120"/>
                    <w:contextualSpacing/>
                    <w:jc w:val="both"/>
                  </w:pPr>
                  <w:r>
                    <w:rPr>
                      <w:color w:val="000000"/>
                      <w:sz w:val="28"/>
                      <w:szCs w:val="28"/>
                    </w:rPr>
                    <w:t>Справка по консолидируемым расчетам (по счету 1 205 51 661)    0503125</w:t>
                  </w:r>
                </w:p>
                <w:p w:rsidR="00784088" w:rsidRDefault="00811B91" w:rsidP="007A2F2E">
                  <w:pPr>
                    <w:spacing w:before="120" w:after="120"/>
                    <w:contextualSpacing/>
                    <w:jc w:val="both"/>
                  </w:pPr>
                  <w:r>
                    <w:rPr>
                      <w:color w:val="000000"/>
                      <w:sz w:val="28"/>
                      <w:szCs w:val="28"/>
                    </w:rPr>
                    <w:t>Справка по консолидируемым расчетам (по счету 1 205 10 000)    0503125 </w:t>
                  </w:r>
                </w:p>
                <w:p w:rsidR="00784088" w:rsidRDefault="00811B91" w:rsidP="007A2F2E">
                  <w:pPr>
                    <w:spacing w:before="120" w:after="120"/>
                    <w:contextualSpacing/>
                    <w:jc w:val="both"/>
                    <w:rPr>
                      <w:color w:val="000000"/>
                      <w:sz w:val="28"/>
                      <w:szCs w:val="28"/>
                    </w:rPr>
                  </w:pPr>
                  <w:r>
                    <w:rPr>
                      <w:color w:val="000000"/>
                      <w:sz w:val="28"/>
                      <w:szCs w:val="28"/>
                    </w:rPr>
                    <w:t>Справка по консолидируемым расчетам (по счету 1 302 51 831)    0503125</w:t>
                  </w:r>
                </w:p>
                <w:p w:rsidR="00784088" w:rsidRDefault="00811B91" w:rsidP="007A2F2E">
                  <w:pPr>
                    <w:spacing w:before="120" w:after="120"/>
                    <w:contextualSpacing/>
                    <w:jc w:val="both"/>
                    <w:rPr>
                      <w:color w:val="000000"/>
                      <w:sz w:val="28"/>
                      <w:szCs w:val="28"/>
                    </w:rPr>
                  </w:pPr>
                  <w:r>
                    <w:rPr>
                      <w:color w:val="000000"/>
                      <w:sz w:val="28"/>
                      <w:szCs w:val="28"/>
                    </w:rPr>
                    <w:t>Отчет об исполнении бюджета главного распорядителя (распорядителя), получателя средств бюджета, главного администратора, администратора источников финансирования дефицита бюджета, главного администратора, администратора доходов бюджета  0503127 </w:t>
                  </w:r>
                </w:p>
                <w:p w:rsidR="00784088" w:rsidRDefault="00811B91" w:rsidP="007A2F2E">
                  <w:pPr>
                    <w:spacing w:before="120" w:after="120"/>
                    <w:contextualSpacing/>
                    <w:jc w:val="both"/>
                    <w:rPr>
                      <w:color w:val="000000"/>
                      <w:sz w:val="28"/>
                      <w:szCs w:val="28"/>
                    </w:rPr>
                  </w:pPr>
                  <w:r>
                    <w:rPr>
                      <w:color w:val="000000"/>
                      <w:sz w:val="28"/>
                      <w:szCs w:val="28"/>
                    </w:rPr>
                    <w:t>Отчет о бюджетных обязательствах 0503128 </w:t>
                  </w:r>
                </w:p>
                <w:p w:rsidR="00784088" w:rsidRDefault="00811B91" w:rsidP="007A2F2E">
                  <w:pPr>
                    <w:spacing w:before="120" w:after="120"/>
                    <w:contextualSpacing/>
                    <w:jc w:val="both"/>
                    <w:rPr>
                      <w:color w:val="000000"/>
                      <w:sz w:val="28"/>
                      <w:szCs w:val="28"/>
                    </w:rPr>
                  </w:pPr>
                  <w:r>
                    <w:rPr>
                      <w:color w:val="000000"/>
                      <w:sz w:val="28"/>
                      <w:szCs w:val="28"/>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0503130 </w:t>
                  </w:r>
                </w:p>
                <w:p w:rsidR="00784088" w:rsidRDefault="00811B91" w:rsidP="007A2F2E">
                  <w:pPr>
                    <w:spacing w:before="120" w:after="120"/>
                    <w:contextualSpacing/>
                    <w:jc w:val="both"/>
                    <w:rPr>
                      <w:color w:val="000000"/>
                      <w:sz w:val="28"/>
                      <w:szCs w:val="28"/>
                    </w:rPr>
                  </w:pPr>
                  <w:r>
                    <w:rPr>
                      <w:color w:val="000000"/>
                      <w:sz w:val="28"/>
                      <w:szCs w:val="28"/>
                    </w:rPr>
                    <w:t>Пояснительная записка           0503160 </w:t>
                  </w:r>
                </w:p>
                <w:p w:rsidR="00784088" w:rsidRDefault="00811B91" w:rsidP="007A2F2E">
                  <w:pPr>
                    <w:spacing w:before="120" w:after="120"/>
                    <w:contextualSpacing/>
                    <w:jc w:val="both"/>
                    <w:rPr>
                      <w:color w:val="000000"/>
                      <w:sz w:val="28"/>
                      <w:szCs w:val="28"/>
                    </w:rPr>
                  </w:pPr>
                  <w:r>
                    <w:rPr>
                      <w:color w:val="000000"/>
                      <w:sz w:val="28"/>
                      <w:szCs w:val="28"/>
                    </w:rPr>
                    <w:t>Сведения о количестве подведомственных участников бюджетного процесса, учреждений и государственных (муниципальных) унитарных предприятий        0503161 </w:t>
                  </w:r>
                </w:p>
                <w:p w:rsidR="00784088" w:rsidRDefault="00811B91" w:rsidP="007A2F2E">
                  <w:pPr>
                    <w:spacing w:before="120" w:after="120"/>
                    <w:contextualSpacing/>
                    <w:jc w:val="both"/>
                    <w:rPr>
                      <w:color w:val="000000"/>
                      <w:sz w:val="28"/>
                      <w:szCs w:val="28"/>
                    </w:rPr>
                  </w:pPr>
                  <w:r>
                    <w:rPr>
                      <w:color w:val="000000"/>
                      <w:sz w:val="28"/>
                      <w:szCs w:val="28"/>
                    </w:rPr>
                    <w:t>Сведения об исполнении бюджета   0503164 </w:t>
                  </w:r>
                </w:p>
                <w:p w:rsidR="00784088" w:rsidRDefault="00811B91" w:rsidP="007A2F2E">
                  <w:pPr>
                    <w:spacing w:before="120" w:after="120"/>
                    <w:contextualSpacing/>
                    <w:jc w:val="both"/>
                  </w:pPr>
                  <w:r>
                    <w:rPr>
                      <w:color w:val="000000"/>
                      <w:sz w:val="28"/>
                      <w:szCs w:val="28"/>
                    </w:rPr>
                    <w:t>Сведения о движении нефинансовых активов    0503168 </w:t>
                  </w:r>
                </w:p>
                <w:p w:rsidR="00784088" w:rsidRDefault="00811B91" w:rsidP="007A2F2E">
                  <w:pPr>
                    <w:spacing w:before="120" w:after="120"/>
                    <w:contextualSpacing/>
                    <w:jc w:val="both"/>
                  </w:pPr>
                  <w:r>
                    <w:rPr>
                      <w:color w:val="000000"/>
                      <w:sz w:val="28"/>
                      <w:szCs w:val="28"/>
                    </w:rPr>
                    <w:t>Сведения по дебиторской и кредиторской задолженности (</w:t>
                  </w:r>
                  <w:proofErr w:type="gramStart"/>
                  <w:r>
                    <w:rPr>
                      <w:color w:val="000000"/>
                      <w:sz w:val="28"/>
                      <w:szCs w:val="28"/>
                    </w:rPr>
                    <w:t>дебиторская</w:t>
                  </w:r>
                  <w:proofErr w:type="gramEnd"/>
                  <w:r>
                    <w:rPr>
                      <w:color w:val="000000"/>
                      <w:sz w:val="28"/>
                      <w:szCs w:val="28"/>
                    </w:rPr>
                    <w:t>)       0503169 </w:t>
                  </w:r>
                </w:p>
                <w:p w:rsidR="00784088" w:rsidRDefault="00811B91" w:rsidP="007A2F2E">
                  <w:pPr>
                    <w:spacing w:before="120" w:after="120"/>
                    <w:contextualSpacing/>
                    <w:jc w:val="both"/>
                    <w:rPr>
                      <w:color w:val="000000"/>
                      <w:sz w:val="28"/>
                      <w:szCs w:val="28"/>
                    </w:rPr>
                  </w:pPr>
                  <w:r>
                    <w:rPr>
                      <w:color w:val="000000"/>
                      <w:sz w:val="28"/>
                      <w:szCs w:val="28"/>
                    </w:rPr>
                    <w:t>Сведения по дебиторской и кредиторской задолженности (</w:t>
                  </w:r>
                  <w:proofErr w:type="gramStart"/>
                  <w:r>
                    <w:rPr>
                      <w:color w:val="000000"/>
                      <w:sz w:val="28"/>
                      <w:szCs w:val="28"/>
                    </w:rPr>
                    <w:t>кредиторская</w:t>
                  </w:r>
                  <w:proofErr w:type="gramEnd"/>
                  <w:r>
                    <w:rPr>
                      <w:color w:val="000000"/>
                      <w:sz w:val="28"/>
                      <w:szCs w:val="28"/>
                    </w:rPr>
                    <w:t>)     0503169 </w:t>
                  </w:r>
                </w:p>
                <w:p w:rsidR="00A75C2F" w:rsidRDefault="00A75C2F" w:rsidP="007A2F2E">
                  <w:pPr>
                    <w:spacing w:before="120" w:after="120"/>
                    <w:contextualSpacing/>
                    <w:jc w:val="both"/>
                    <w:rPr>
                      <w:color w:val="000000"/>
                      <w:sz w:val="28"/>
                      <w:szCs w:val="28"/>
                    </w:rPr>
                  </w:pPr>
                  <w:r>
                    <w:rPr>
                      <w:color w:val="000000"/>
                      <w:sz w:val="28"/>
                      <w:szCs w:val="28"/>
                    </w:rPr>
                    <w:t>Сведения об изменении остатков валюты баланса 0503173</w:t>
                  </w:r>
                </w:p>
                <w:p w:rsidR="00415DDB" w:rsidRDefault="00415DDB" w:rsidP="007A2F2E">
                  <w:pPr>
                    <w:spacing w:before="120" w:after="120"/>
                    <w:contextualSpacing/>
                    <w:jc w:val="both"/>
                    <w:rPr>
                      <w:color w:val="000000"/>
                      <w:sz w:val="28"/>
                      <w:szCs w:val="28"/>
                    </w:rPr>
                  </w:pPr>
                  <w:r w:rsidRPr="00415DDB">
                    <w:rPr>
                      <w:rFonts w:eastAsia="Courier New"/>
                      <w:color w:val="000000"/>
                      <w:sz w:val="28"/>
                      <w:szCs w:val="28"/>
                    </w:rPr>
                    <w:t>Сведения о принятых и неисполненных обязательствах получателя бюджетных средств</w:t>
                  </w:r>
                  <w:r>
                    <w:rPr>
                      <w:rFonts w:ascii="Courier New" w:eastAsia="Courier New" w:hAnsi="Courier New" w:cs="Courier New"/>
                      <w:color w:val="000000"/>
                      <w:sz w:val="28"/>
                      <w:szCs w:val="28"/>
                    </w:rPr>
                    <w:t xml:space="preserve"> </w:t>
                  </w:r>
                  <w:r>
                    <w:rPr>
                      <w:color w:val="000000"/>
                      <w:sz w:val="28"/>
                      <w:szCs w:val="28"/>
                    </w:rPr>
                    <w:t>0503175</w:t>
                  </w:r>
                </w:p>
                <w:p w:rsidR="00415DDB" w:rsidRPr="007A2F2E" w:rsidRDefault="00415DDB" w:rsidP="007A2F2E">
                  <w:pPr>
                    <w:spacing w:before="120" w:after="120"/>
                    <w:contextualSpacing/>
                    <w:rPr>
                      <w:sz w:val="28"/>
                      <w:szCs w:val="28"/>
                    </w:rPr>
                  </w:pPr>
                  <w:r w:rsidRPr="007A2F2E">
                    <w:rPr>
                      <w:color w:val="000000"/>
                      <w:sz w:val="28"/>
                      <w:szCs w:val="28"/>
                      <w:shd w:val="clear" w:color="auto" w:fill="FFFFFF"/>
                    </w:rPr>
                    <w:t>Сведения об остатках денежных средств на счетах получателя бюджетных средств</w:t>
                  </w:r>
                </w:p>
                <w:p w:rsidR="00415DDB" w:rsidRDefault="007A2F2E" w:rsidP="007A2F2E">
                  <w:pPr>
                    <w:spacing w:before="120" w:after="120"/>
                    <w:contextualSpacing/>
                    <w:jc w:val="both"/>
                    <w:rPr>
                      <w:color w:val="000000"/>
                      <w:sz w:val="28"/>
                      <w:szCs w:val="28"/>
                    </w:rPr>
                  </w:pPr>
                  <w:r w:rsidRPr="007A2F2E">
                    <w:rPr>
                      <w:color w:val="000000"/>
                      <w:sz w:val="28"/>
                      <w:szCs w:val="28"/>
                    </w:rPr>
                    <w:t>0</w:t>
                  </w:r>
                  <w:r w:rsidR="00415DDB" w:rsidRPr="007A2F2E">
                    <w:rPr>
                      <w:color w:val="000000"/>
                      <w:sz w:val="28"/>
                      <w:szCs w:val="28"/>
                    </w:rPr>
                    <w:t>503178</w:t>
                  </w:r>
                </w:p>
                <w:p w:rsidR="00A75C2F" w:rsidRDefault="00A75C2F" w:rsidP="007A2F2E">
                  <w:pPr>
                    <w:spacing w:before="120" w:after="120"/>
                    <w:contextualSpacing/>
                    <w:jc w:val="both"/>
                  </w:pPr>
                  <w:r>
                    <w:rPr>
                      <w:color w:val="000000"/>
                      <w:sz w:val="28"/>
                      <w:szCs w:val="28"/>
                    </w:rPr>
                    <w:t>Сведения об исполнении судебных решений по денежным обязательствам 0503296</w:t>
                  </w:r>
                </w:p>
              </w:tc>
            </w:tr>
          </w:tbl>
          <w:p w:rsidR="00A75C2F" w:rsidRDefault="00811B91" w:rsidP="007A2F2E">
            <w:pPr>
              <w:spacing w:before="120" w:after="120"/>
              <w:contextualSpacing/>
              <w:jc w:val="both"/>
              <w:rPr>
                <w:color w:val="000000"/>
                <w:sz w:val="28"/>
                <w:szCs w:val="28"/>
              </w:rPr>
            </w:pPr>
            <w:r>
              <w:rPr>
                <w:color w:val="000000"/>
                <w:sz w:val="28"/>
                <w:szCs w:val="28"/>
              </w:rPr>
              <w:lastRenderedPageBreak/>
              <w:t xml:space="preserve"> </w:t>
            </w:r>
          </w:p>
        </w:tc>
      </w:tr>
      <w:tr w:rsidR="00784088">
        <w:trPr>
          <w:trHeight w:val="322"/>
        </w:trPr>
        <w:tc>
          <w:tcPr>
            <w:tcW w:w="10314" w:type="dxa"/>
            <w:gridSpan w:val="6"/>
            <w:vMerge w:val="restart"/>
            <w:tcMar>
              <w:top w:w="0" w:type="dxa"/>
              <w:left w:w="0" w:type="dxa"/>
              <w:bottom w:w="0" w:type="dxa"/>
              <w:right w:w="0" w:type="dxa"/>
            </w:tcMar>
          </w:tcPr>
          <w:p w:rsidR="00784088" w:rsidRDefault="00811B91" w:rsidP="007A2F2E">
            <w:pPr>
              <w:rPr>
                <w:b/>
                <w:bCs/>
                <w:color w:val="000000"/>
                <w:sz w:val="28"/>
                <w:szCs w:val="28"/>
              </w:rPr>
            </w:pPr>
            <w:r>
              <w:rPr>
                <w:b/>
                <w:bCs/>
                <w:color w:val="000000"/>
                <w:sz w:val="28"/>
                <w:szCs w:val="28"/>
              </w:rPr>
              <w:lastRenderedPageBreak/>
              <w:t>Раздел 1 «Организационная структура субъекта бюджетной отчетности»</w:t>
            </w:r>
          </w:p>
          <w:tbl>
            <w:tblPr>
              <w:tblOverlap w:val="never"/>
              <w:tblW w:w="10314" w:type="dxa"/>
              <w:tblLayout w:type="fixed"/>
              <w:tblCellMar>
                <w:left w:w="0" w:type="dxa"/>
                <w:right w:w="0" w:type="dxa"/>
              </w:tblCellMar>
              <w:tblLook w:val="01E0"/>
            </w:tblPr>
            <w:tblGrid>
              <w:gridCol w:w="10314"/>
            </w:tblGrid>
            <w:tr w:rsidR="00784088">
              <w:tc>
                <w:tcPr>
                  <w:tcW w:w="10314" w:type="dxa"/>
                  <w:tcMar>
                    <w:top w:w="0" w:type="dxa"/>
                    <w:left w:w="0" w:type="dxa"/>
                    <w:bottom w:w="0" w:type="dxa"/>
                    <w:right w:w="0" w:type="dxa"/>
                  </w:tcMar>
                </w:tcPr>
                <w:p w:rsidR="00784088" w:rsidRDefault="00811B91">
                  <w:pPr>
                    <w:spacing w:before="190" w:after="190"/>
                    <w:jc w:val="both"/>
                  </w:pPr>
                  <w:r>
                    <w:rPr>
                      <w:color w:val="000000"/>
                      <w:sz w:val="28"/>
                      <w:szCs w:val="28"/>
                    </w:rPr>
                    <w:t xml:space="preserve">Администрация муниципального образования Тоцкий сельсовет является исполнительно-распорядительным органом поселения и действует на основании Устава. Администрация муниципального образования Тоцкий сельсовет является главным администратором доходов, главным распорядителем бюджетных средств, главным администратором источников финансирования дефицита бюджета. Сведения об основных направлениях деятельности представлены в таблице № 1 </w:t>
                  </w:r>
                  <w:r>
                    <w:rPr>
                      <w:color w:val="000000"/>
                      <w:sz w:val="28"/>
                      <w:szCs w:val="28"/>
                    </w:rPr>
                    <w:lastRenderedPageBreak/>
                    <w:t>Пояснительной записки. Сведения о количестве подведомственных учреждений отражены в форме таблица 1 Сведения об основных направлениях деятельности ввиду отсутствия числовых значений показателей отсутствует, № 0503161 Пояснительной записки к годовому отчету</w:t>
                  </w:r>
                </w:p>
              </w:tc>
            </w:tr>
          </w:tbl>
          <w:p w:rsidR="00784088" w:rsidRDefault="00811B91">
            <w:pPr>
              <w:jc w:val="both"/>
              <w:rPr>
                <w:color w:val="000000"/>
                <w:sz w:val="28"/>
                <w:szCs w:val="28"/>
              </w:rPr>
            </w:pPr>
            <w:r>
              <w:rPr>
                <w:color w:val="000000"/>
                <w:sz w:val="28"/>
                <w:szCs w:val="28"/>
              </w:rPr>
              <w:lastRenderedPageBreak/>
              <w:t xml:space="preserve"> </w:t>
            </w:r>
          </w:p>
        </w:tc>
      </w:tr>
      <w:tr w:rsidR="00784088">
        <w:trPr>
          <w:trHeight w:val="322"/>
        </w:trPr>
        <w:tc>
          <w:tcPr>
            <w:tcW w:w="10314" w:type="dxa"/>
            <w:gridSpan w:val="6"/>
            <w:vMerge w:val="restart"/>
            <w:tcMar>
              <w:top w:w="0" w:type="dxa"/>
              <w:left w:w="0" w:type="dxa"/>
              <w:bottom w:w="0" w:type="dxa"/>
              <w:right w:w="0" w:type="dxa"/>
            </w:tcMar>
          </w:tcPr>
          <w:p w:rsidR="00784088" w:rsidRDefault="00811B91">
            <w:pPr>
              <w:jc w:val="center"/>
              <w:rPr>
                <w:b/>
                <w:bCs/>
                <w:color w:val="000000"/>
                <w:sz w:val="28"/>
                <w:szCs w:val="28"/>
              </w:rPr>
            </w:pPr>
            <w:r>
              <w:rPr>
                <w:b/>
                <w:bCs/>
                <w:color w:val="000000"/>
                <w:sz w:val="28"/>
                <w:szCs w:val="28"/>
              </w:rPr>
              <w:lastRenderedPageBreak/>
              <w:t>Раздел 2 «Результаты деятельности субъекта бюджетной отчетности»</w:t>
            </w:r>
          </w:p>
          <w:p w:rsidR="00784088" w:rsidRDefault="00811B91">
            <w:pPr>
              <w:jc w:val="both"/>
              <w:rPr>
                <w:color w:val="000000"/>
                <w:sz w:val="28"/>
                <w:szCs w:val="28"/>
              </w:rPr>
            </w:pPr>
            <w:r>
              <w:rPr>
                <w:color w:val="000000"/>
                <w:sz w:val="28"/>
                <w:szCs w:val="28"/>
              </w:rPr>
              <w:t xml:space="preserve"> </w:t>
            </w:r>
          </w:p>
          <w:tbl>
            <w:tblPr>
              <w:tblOverlap w:val="never"/>
              <w:tblW w:w="10314" w:type="dxa"/>
              <w:tblLayout w:type="fixed"/>
              <w:tblCellMar>
                <w:left w:w="0" w:type="dxa"/>
                <w:right w:w="0" w:type="dxa"/>
              </w:tblCellMar>
              <w:tblLook w:val="01E0"/>
            </w:tblPr>
            <w:tblGrid>
              <w:gridCol w:w="10314"/>
            </w:tblGrid>
            <w:tr w:rsidR="00784088">
              <w:tc>
                <w:tcPr>
                  <w:tcW w:w="10314" w:type="dxa"/>
                  <w:tcMar>
                    <w:top w:w="0" w:type="dxa"/>
                    <w:left w:w="0" w:type="dxa"/>
                    <w:bottom w:w="0" w:type="dxa"/>
                    <w:right w:w="0" w:type="dxa"/>
                  </w:tcMar>
                </w:tcPr>
                <w:p w:rsidR="00784088" w:rsidRDefault="00811B91">
                  <w:pPr>
                    <w:ind w:firstLine="700"/>
                    <w:jc w:val="both"/>
                  </w:pPr>
                  <w:r>
                    <w:rPr>
                      <w:color w:val="000000"/>
                      <w:sz w:val="28"/>
                      <w:szCs w:val="28"/>
                    </w:rPr>
                    <w:t>В штатном расписании Администрации Тоцкого сельсовета утверждено одиннадцать штатных единиц.</w:t>
                  </w:r>
                </w:p>
                <w:p w:rsidR="00784088" w:rsidRDefault="00811B91">
                  <w:pPr>
                    <w:ind w:firstLine="700"/>
                    <w:jc w:val="both"/>
                  </w:pPr>
                  <w:r>
                    <w:rPr>
                      <w:color w:val="000000"/>
                      <w:sz w:val="28"/>
                      <w:szCs w:val="28"/>
                    </w:rPr>
                    <w:t>В отчетном году двое сотрудников повысили квалификацию. </w:t>
                  </w:r>
                </w:p>
                <w:p w:rsidR="00784088" w:rsidRDefault="00811B91">
                  <w:pPr>
                    <w:ind w:firstLine="700"/>
                    <w:jc w:val="both"/>
                  </w:pPr>
                  <w:r>
                    <w:rPr>
                      <w:color w:val="000000"/>
                      <w:sz w:val="28"/>
                      <w:szCs w:val="28"/>
                    </w:rPr>
                    <w:t>Рабочее место каждого сотрудника технически оборудовано компьютерной техникой с доступом в Интернет. Учреждение снабжено копировальной техникой, факсимильной связью. Имеется сайт в сети Интернет </w:t>
                  </w:r>
                  <w:r>
                    <w:rPr>
                      <w:color w:val="0066FF"/>
                      <w:sz w:val="28"/>
                      <w:szCs w:val="28"/>
                      <w:u w:val="single"/>
                    </w:rPr>
                    <w:t>http://totckoe.ru/</w:t>
                  </w:r>
                  <w:r>
                    <w:rPr>
                      <w:color w:val="000000"/>
                      <w:sz w:val="28"/>
                      <w:szCs w:val="28"/>
                    </w:rPr>
                    <w:t> , который поддерживается в актуальном состоянии.</w:t>
                  </w:r>
                </w:p>
                <w:p w:rsidR="00784088" w:rsidRDefault="00811B91">
                  <w:pPr>
                    <w:ind w:firstLine="700"/>
                    <w:jc w:val="both"/>
                  </w:pPr>
                  <w:r>
                    <w:rPr>
                      <w:color w:val="000000"/>
                      <w:sz w:val="28"/>
                      <w:szCs w:val="28"/>
                    </w:rPr>
                    <w:t>Администрация Тоцкого сельсовета приняла следующие меры по повышению эффективности расходования бюджетных средств:</w:t>
                  </w:r>
                </w:p>
                <w:p w:rsidR="00784088" w:rsidRDefault="00811B91">
                  <w:pPr>
                    <w:ind w:firstLine="700"/>
                    <w:jc w:val="both"/>
                  </w:pPr>
                  <w:r>
                    <w:rPr>
                      <w:color w:val="000000"/>
                      <w:sz w:val="28"/>
                      <w:szCs w:val="28"/>
                    </w:rPr>
                    <w:t>-   ведется комиссионное расследование фактов поломки техники;</w:t>
                  </w:r>
                </w:p>
                <w:p w:rsidR="00784088" w:rsidRDefault="00811B91">
                  <w:pPr>
                    <w:ind w:firstLine="700"/>
                    <w:jc w:val="both"/>
                  </w:pPr>
                  <w:r>
                    <w:rPr>
                      <w:color w:val="000000"/>
                      <w:sz w:val="28"/>
                      <w:szCs w:val="28"/>
                    </w:rPr>
                    <w:t>- ведется эффективное расходование бумаги, в связи с электронным хранением документов.</w:t>
                  </w:r>
                </w:p>
                <w:p w:rsidR="00784088" w:rsidRDefault="00811B91">
                  <w:pPr>
                    <w:ind w:firstLine="700"/>
                    <w:jc w:val="both"/>
                  </w:pPr>
                  <w:proofErr w:type="gramStart"/>
                  <w:r>
                    <w:rPr>
                      <w:color w:val="000000"/>
                      <w:sz w:val="28"/>
                      <w:szCs w:val="28"/>
                    </w:rPr>
                    <w:t xml:space="preserve">В целях повышения эффективности бюджетных расходов применяются самые современные информационные технологии и программы как на стадии планирования бюджета (формирование реестров расходных обязательств муниципального образования, а также проектов местного бюджета осуществляется в программном комплексе </w:t>
                  </w:r>
                  <w:proofErr w:type="spellStart"/>
                  <w:r>
                    <w:rPr>
                      <w:color w:val="000000"/>
                      <w:sz w:val="28"/>
                      <w:szCs w:val="28"/>
                    </w:rPr>
                    <w:t>Web</w:t>
                  </w:r>
                  <w:proofErr w:type="spellEnd"/>
                  <w:r>
                    <w:rPr>
                      <w:color w:val="000000"/>
                      <w:sz w:val="28"/>
                      <w:szCs w:val="28"/>
                    </w:rPr>
                    <w:t xml:space="preserve"> – планирование), так и на стадии его исполнения (принятия и учета бюджетных обязательств, санкционирования расходов), а также на стадии учета и составления бюджетной отчетности (используется программный комплекс</w:t>
                  </w:r>
                  <w:proofErr w:type="gramEnd"/>
                  <w:r>
                    <w:rPr>
                      <w:color w:val="000000"/>
                      <w:sz w:val="28"/>
                      <w:szCs w:val="28"/>
                    </w:rPr>
                    <w:t xml:space="preserve"> </w:t>
                  </w:r>
                  <w:proofErr w:type="spellStart"/>
                  <w:proofErr w:type="gramStart"/>
                  <w:r>
                    <w:rPr>
                      <w:color w:val="000000"/>
                      <w:sz w:val="28"/>
                      <w:szCs w:val="28"/>
                    </w:rPr>
                    <w:t>Web</w:t>
                  </w:r>
                  <w:proofErr w:type="spellEnd"/>
                  <w:r>
                    <w:rPr>
                      <w:color w:val="000000"/>
                      <w:sz w:val="28"/>
                      <w:szCs w:val="28"/>
                    </w:rPr>
                    <w:t xml:space="preserve"> – консолидация).</w:t>
                  </w:r>
                  <w:proofErr w:type="gramEnd"/>
                </w:p>
                <w:p w:rsidR="00784088" w:rsidRDefault="00811B91">
                  <w:pPr>
                    <w:ind w:firstLine="700"/>
                    <w:jc w:val="both"/>
                  </w:pPr>
                  <w:r>
                    <w:rPr>
                      <w:color w:val="000000"/>
                      <w:sz w:val="28"/>
                      <w:szCs w:val="28"/>
                    </w:rPr>
                    <w:t>    Финансовые и хозяйственные операции по ведению учета осуществляются в соответствии с Бюджетным кодексом РФ и Положением об учетной политике по бухгалтерскому учету, утвержденным постановлением администрации Тоцкого сельсовета № 338-п от 29 декабря 2020 года.</w:t>
                  </w:r>
                </w:p>
              </w:tc>
            </w:tr>
          </w:tbl>
          <w:p w:rsidR="00784088" w:rsidRDefault="00811B91">
            <w:pPr>
              <w:jc w:val="both"/>
              <w:rPr>
                <w:color w:val="000000"/>
                <w:sz w:val="28"/>
                <w:szCs w:val="28"/>
              </w:rPr>
            </w:pPr>
            <w:r>
              <w:rPr>
                <w:color w:val="000000"/>
                <w:sz w:val="28"/>
                <w:szCs w:val="28"/>
              </w:rPr>
              <w:t xml:space="preserve"> </w:t>
            </w:r>
          </w:p>
        </w:tc>
      </w:tr>
      <w:tr w:rsidR="00784088">
        <w:trPr>
          <w:trHeight w:val="322"/>
        </w:trPr>
        <w:tc>
          <w:tcPr>
            <w:tcW w:w="10314" w:type="dxa"/>
            <w:gridSpan w:val="6"/>
            <w:vMerge w:val="restart"/>
            <w:tcMar>
              <w:top w:w="0" w:type="dxa"/>
              <w:left w:w="0" w:type="dxa"/>
              <w:bottom w:w="0" w:type="dxa"/>
              <w:right w:w="0" w:type="dxa"/>
            </w:tcMar>
          </w:tcPr>
          <w:p w:rsidR="00784088" w:rsidRDefault="00811B91">
            <w:pPr>
              <w:jc w:val="center"/>
              <w:rPr>
                <w:b/>
                <w:bCs/>
                <w:color w:val="000000"/>
                <w:sz w:val="28"/>
                <w:szCs w:val="28"/>
              </w:rPr>
            </w:pPr>
            <w:r>
              <w:rPr>
                <w:b/>
                <w:bCs/>
                <w:color w:val="000000"/>
                <w:sz w:val="28"/>
                <w:szCs w:val="28"/>
              </w:rPr>
              <w:t>Раздел 3 «Анализ отчета об исполнении бюджета субъектом бюджетной отчетности»</w:t>
            </w:r>
          </w:p>
          <w:p w:rsidR="00784088" w:rsidRDefault="00811B91">
            <w:pPr>
              <w:jc w:val="both"/>
              <w:rPr>
                <w:color w:val="000000"/>
                <w:sz w:val="28"/>
                <w:szCs w:val="28"/>
              </w:rPr>
            </w:pPr>
            <w:r>
              <w:rPr>
                <w:color w:val="000000"/>
                <w:sz w:val="28"/>
                <w:szCs w:val="28"/>
              </w:rPr>
              <w:t xml:space="preserve"> </w:t>
            </w:r>
          </w:p>
          <w:tbl>
            <w:tblPr>
              <w:tblOverlap w:val="never"/>
              <w:tblW w:w="10314" w:type="dxa"/>
              <w:tblLayout w:type="fixed"/>
              <w:tblCellMar>
                <w:left w:w="0" w:type="dxa"/>
                <w:right w:w="0" w:type="dxa"/>
              </w:tblCellMar>
              <w:tblLook w:val="01E0"/>
            </w:tblPr>
            <w:tblGrid>
              <w:gridCol w:w="10314"/>
            </w:tblGrid>
            <w:tr w:rsidR="00784088">
              <w:tc>
                <w:tcPr>
                  <w:tcW w:w="10314" w:type="dxa"/>
                  <w:tcMar>
                    <w:top w:w="0" w:type="dxa"/>
                    <w:left w:w="0" w:type="dxa"/>
                    <w:bottom w:w="0" w:type="dxa"/>
                    <w:right w:w="0" w:type="dxa"/>
                  </w:tcMar>
                </w:tcPr>
                <w:p w:rsidR="00784088" w:rsidRDefault="00811B91">
                  <w:pPr>
                    <w:jc w:val="both"/>
                  </w:pPr>
                  <w:r>
                    <w:rPr>
                      <w:color w:val="000000"/>
                      <w:sz w:val="28"/>
                      <w:szCs w:val="28"/>
                    </w:rPr>
                    <w:t>Финансовые и хозяйственные операции по ведению учета осуществляются в соответствии с бюджетным кодексом и действующей в учреждении учетной   политикой. Раздел 3 «Анализ отчета об исполнении бюджета субъектом бюджетной отчетности» Бюджет администрации муниципального образования Тоцкий сельсовет утвержден решением Совета депутатов муниципального образования Тоцкий сельсовет от 23.12.2020 № 24 «О бюджете сельского поселения на 2021 год и на плановый период 2022 и 2023 годов»  (с учетом изменений, внесенных решениями от 22.12.2021 № 61).</w:t>
                  </w:r>
                </w:p>
                <w:p w:rsidR="00784088" w:rsidRDefault="00811B91">
                  <w:pPr>
                    <w:spacing w:before="190" w:after="190"/>
                    <w:jc w:val="both"/>
                  </w:pPr>
                  <w:r>
                    <w:rPr>
                      <w:color w:val="000000"/>
                      <w:sz w:val="28"/>
                      <w:szCs w:val="28"/>
                    </w:rPr>
                    <w:lastRenderedPageBreak/>
                    <w:t>ДОХОДЫ. Доходная часть бюджета МО Тоцкий сельсовет за 2021 год составила 75790,61 тыс</w:t>
                  </w:r>
                  <w:proofErr w:type="gramStart"/>
                  <w:r>
                    <w:rPr>
                      <w:color w:val="000000"/>
                      <w:sz w:val="28"/>
                      <w:szCs w:val="28"/>
                    </w:rPr>
                    <w:t>.р</w:t>
                  </w:r>
                  <w:proofErr w:type="gramEnd"/>
                  <w:r>
                    <w:rPr>
                      <w:color w:val="000000"/>
                      <w:sz w:val="28"/>
                      <w:szCs w:val="28"/>
                    </w:rPr>
                    <w:t>уб. План по доходам выполнен на 95% к  показателям, утвержденным бюджетом на 2021 год. По сравнению с 2020  годом в бюджет сельского поселения поступило средств больше на 3757,25 тыс</w:t>
                  </w:r>
                  <w:proofErr w:type="gramStart"/>
                  <w:r>
                    <w:rPr>
                      <w:color w:val="000000"/>
                      <w:sz w:val="28"/>
                      <w:szCs w:val="28"/>
                    </w:rPr>
                    <w:t>.р</w:t>
                  </w:r>
                  <w:proofErr w:type="gramEnd"/>
                  <w:r>
                    <w:rPr>
                      <w:color w:val="000000"/>
                      <w:sz w:val="28"/>
                      <w:szCs w:val="28"/>
                    </w:rPr>
                    <w:t>уб. Увеличение доходной части бюджета в 2021 году   связано с увеличением суммы налоговых и неналоговых доходов.  Доля собственных доходов в общей сумме доходов  сельского поселения составляет 41,8%. В бюджет сельского поселения  поступают следующие виды налоговых доходов: налог на доходы физических лиц, акцизы, земельный налог, налог на имущество физических  лиц, единый сельскохозяйственный налог, доходы от аренды имущества, доходы от реализации имущества, доходы от оказания платных услуг. За   2021 год поступило налоговых доходов 27669,49 тыс</w:t>
                  </w:r>
                  <w:proofErr w:type="gramStart"/>
                  <w:r>
                    <w:rPr>
                      <w:color w:val="000000"/>
                      <w:sz w:val="28"/>
                      <w:szCs w:val="28"/>
                    </w:rPr>
                    <w:t>.р</w:t>
                  </w:r>
                  <w:proofErr w:type="gramEnd"/>
                  <w:r>
                    <w:rPr>
                      <w:color w:val="000000"/>
                      <w:sz w:val="28"/>
                      <w:szCs w:val="28"/>
                    </w:rPr>
                    <w:t xml:space="preserve">уб., или 87,27% от суммы собственных доходов поселения. Налог на доходы физических лиц составляет основную долю собственных доходов сельского поселения  (удельный вес их в общей сумме собственных доходов составляет 50,42%).  Фактические поступления налоговых доходов в 2021 году больше плановых </w:t>
                  </w:r>
                  <w:proofErr w:type="spellStart"/>
                  <w:proofErr w:type="gramStart"/>
                  <w:r>
                    <w:rPr>
                      <w:color w:val="000000"/>
                      <w:sz w:val="28"/>
                      <w:szCs w:val="28"/>
                    </w:rPr>
                    <w:t>плановых</w:t>
                  </w:r>
                  <w:proofErr w:type="spellEnd"/>
                  <w:proofErr w:type="gramEnd"/>
                  <w:r>
                    <w:rPr>
                      <w:color w:val="000000"/>
                      <w:sz w:val="28"/>
                      <w:szCs w:val="28"/>
                    </w:rPr>
                    <w:t xml:space="preserve">  показателей на 0,98%. Безвозмездные поступления от других бюджетов  составили 44085,93 тыс.руб., что составляет 58,17% от общей суммы доходов  бюджета сельского поселения на 2021 год. Процент исполнения годового  плана составляет 91,11 % в связи с тем, что прочие субсидии сельским поселениям поступили не в полном объеме (нарушение сроков выполнения контракта по вине подрядчика). Дотации на выравнивание бюджетной  обеспеченности составили 41,74% от суммы безвозмездных поступлений.  </w:t>
                  </w:r>
                </w:p>
                <w:p w:rsidR="00784088" w:rsidRDefault="00811B91">
                  <w:pPr>
                    <w:spacing w:before="190" w:after="190"/>
                    <w:jc w:val="both"/>
                  </w:pPr>
                  <w:r>
                    <w:rPr>
                      <w:color w:val="000000"/>
                      <w:sz w:val="28"/>
                      <w:szCs w:val="28"/>
                    </w:rPr>
                    <w:t xml:space="preserve">РАСХОДЫ. Кассовое исполнение бюджета муниципального образования Тоцкий сельсовет за 2021 год по расходам составило 86722,68 тыс. руб. или 93,3% к уточненной бюджетной росписи. Финансирование расходов бюджета сельского поселения за истекший 2021 год осуществлялось на основе принятых программ и </w:t>
                  </w:r>
                  <w:proofErr w:type="spellStart"/>
                  <w:r>
                    <w:rPr>
                      <w:color w:val="000000"/>
                      <w:sz w:val="28"/>
                      <w:szCs w:val="28"/>
                    </w:rPr>
                    <w:t>непрограммных</w:t>
                  </w:r>
                  <w:proofErr w:type="spellEnd"/>
                  <w:r>
                    <w:rPr>
                      <w:color w:val="000000"/>
                      <w:sz w:val="28"/>
                      <w:szCs w:val="28"/>
                    </w:rPr>
                    <w:t xml:space="preserve"> направлений деятельности.  </w:t>
                  </w:r>
                </w:p>
                <w:p w:rsidR="00784088" w:rsidRDefault="00811B91">
                  <w:pPr>
                    <w:spacing w:before="190" w:after="190"/>
                    <w:jc w:val="both"/>
                  </w:pPr>
                  <w:r>
                    <w:rPr>
                      <w:color w:val="000000"/>
                      <w:sz w:val="28"/>
                      <w:szCs w:val="28"/>
                    </w:rPr>
                    <w:t>В течение 2021 года по разделу 01 «Общегосударственные вопросы» в целом из бюджета МО Тоцкий сельсовет произведено расходов в сумме – 10343,7 тыс. рублей или 11,9 % от общей суммы расходов бюджета.</w:t>
                  </w:r>
                </w:p>
                <w:p w:rsidR="00784088" w:rsidRDefault="00811B91">
                  <w:pPr>
                    <w:spacing w:before="190" w:after="190"/>
                    <w:jc w:val="both"/>
                  </w:pPr>
                  <w:r>
                    <w:rPr>
                      <w:color w:val="000000"/>
                      <w:sz w:val="28"/>
                      <w:szCs w:val="28"/>
                    </w:rPr>
                    <w:t> По подразделу 0102 «Функционирование высшего должностного лица муниципального образования» исполнение составляет 100%. </w:t>
                  </w:r>
                </w:p>
                <w:p w:rsidR="00784088" w:rsidRDefault="00811B91">
                  <w:pPr>
                    <w:spacing w:before="190" w:after="190"/>
                    <w:jc w:val="both"/>
                  </w:pPr>
                  <w:r>
                    <w:rPr>
                      <w:color w:val="000000"/>
                      <w:sz w:val="28"/>
                      <w:szCs w:val="28"/>
                    </w:rPr>
                    <w:t>По подразделу 0104 – «Функционирование местной администрации» процент выполнения составил 100%.  </w:t>
                  </w:r>
                </w:p>
                <w:p w:rsidR="00784088" w:rsidRDefault="00811B91">
                  <w:pPr>
                    <w:spacing w:before="190" w:after="190"/>
                    <w:jc w:val="both"/>
                  </w:pPr>
                  <w:r>
                    <w:rPr>
                      <w:color w:val="000000"/>
                      <w:sz w:val="28"/>
                      <w:szCs w:val="28"/>
                    </w:rPr>
                    <w:t xml:space="preserve">По подразделу 0113 – «Другие общегосударственные вопросы» были осуществлены расходы по перечислению межбюджетных трансфертов на осуществление части полномочий по вопросам местного значения в сумме 580,00 тысяч рублей. Это межбюджетные трансферты на осуществление передаваемых полномочий по формированию архивных фондов поселения, по осуществлению внутреннего муниципального финансового контроля и контроля в сфере закупок, а также по осуществлению внешнего </w:t>
                  </w:r>
                  <w:proofErr w:type="gramStart"/>
                  <w:r>
                    <w:rPr>
                      <w:color w:val="000000"/>
                      <w:sz w:val="28"/>
                      <w:szCs w:val="28"/>
                    </w:rPr>
                    <w:t>контроля за</w:t>
                  </w:r>
                  <w:proofErr w:type="gramEnd"/>
                  <w:r>
                    <w:rPr>
                      <w:color w:val="000000"/>
                      <w:sz w:val="28"/>
                      <w:szCs w:val="28"/>
                    </w:rPr>
                    <w:t xml:space="preserve"> исполнением бюджетов поселений. Также по </w:t>
                  </w:r>
                  <w:r>
                    <w:rPr>
                      <w:color w:val="000000"/>
                      <w:sz w:val="28"/>
                      <w:szCs w:val="28"/>
                    </w:rPr>
                    <w:lastRenderedPageBreak/>
                    <w:t xml:space="preserve">данному подразделу фактический расход в сумме 146, 5 тысяч рублей был связан с оплатой членских взносов  муниципального образования в Совете ассоциаций муниципальных образований Оренбургской области 9,9 тысяч рублей, исполнение судебных актов 10,0 тысяч рублей,  организацией проведения профилактики </w:t>
                  </w:r>
                  <w:proofErr w:type="spellStart"/>
                  <w:r>
                    <w:rPr>
                      <w:color w:val="000000"/>
                      <w:sz w:val="28"/>
                      <w:szCs w:val="28"/>
                    </w:rPr>
                    <w:t>правонурушений</w:t>
                  </w:r>
                  <w:proofErr w:type="spellEnd"/>
                  <w:r>
                    <w:rPr>
                      <w:color w:val="000000"/>
                      <w:sz w:val="28"/>
                      <w:szCs w:val="28"/>
                    </w:rPr>
                    <w:t xml:space="preserve"> по охране общественного порядка 126,6 тысяч рублей.</w:t>
                  </w:r>
                </w:p>
                <w:p w:rsidR="00784088" w:rsidRDefault="00811B91">
                  <w:pPr>
                    <w:spacing w:before="190" w:after="190"/>
                    <w:jc w:val="both"/>
                  </w:pPr>
                  <w:r>
                    <w:rPr>
                      <w:color w:val="000000"/>
                      <w:sz w:val="28"/>
                      <w:szCs w:val="28"/>
                    </w:rPr>
                    <w:t>По разделу 03«Защита населения и территории от последствий чрезвычайных ситуаций природного и техногенного характера, гражданская оборона» расходы составили 401,8 тыс</w:t>
                  </w:r>
                  <w:proofErr w:type="gramStart"/>
                  <w:r>
                    <w:rPr>
                      <w:color w:val="000000"/>
                      <w:sz w:val="28"/>
                      <w:szCs w:val="28"/>
                    </w:rPr>
                    <w:t>.р</w:t>
                  </w:r>
                  <w:proofErr w:type="gramEnd"/>
                  <w:r>
                    <w:rPr>
                      <w:color w:val="000000"/>
                      <w:sz w:val="28"/>
                      <w:szCs w:val="28"/>
                    </w:rPr>
                    <w:t>уб. или 0,46 % от общей суммы расходов бюджета. </w:t>
                  </w:r>
                </w:p>
                <w:p w:rsidR="00784088" w:rsidRDefault="00811B91">
                  <w:pPr>
                    <w:spacing w:before="190" w:after="190"/>
                    <w:jc w:val="both"/>
                  </w:pPr>
                  <w:r>
                    <w:rPr>
                      <w:color w:val="000000"/>
                      <w:sz w:val="28"/>
                      <w:szCs w:val="28"/>
                    </w:rPr>
                    <w:t>Обеспечение мероприятий по предупреждению и ликвидации последствий чрезвычайных ситуаций и стихийных бедствий природного и техногенного характера исполнение 100%</w:t>
                  </w:r>
                </w:p>
                <w:p w:rsidR="00784088" w:rsidRDefault="00811B91">
                  <w:pPr>
                    <w:spacing w:before="190" w:after="190"/>
                    <w:jc w:val="both"/>
                  </w:pPr>
                  <w:r>
                    <w:rPr>
                      <w:color w:val="000000"/>
                      <w:sz w:val="28"/>
                      <w:szCs w:val="28"/>
                    </w:rPr>
                    <w:t>Обеспечение первичных мер пожарной безопасности исполнение 100%</w:t>
                  </w:r>
                </w:p>
                <w:p w:rsidR="00784088" w:rsidRDefault="00811B91">
                  <w:pPr>
                    <w:spacing w:before="190" w:after="190"/>
                    <w:jc w:val="both"/>
                  </w:pPr>
                  <w:r>
                    <w:rPr>
                      <w:color w:val="000000"/>
                      <w:sz w:val="28"/>
                      <w:szCs w:val="28"/>
                    </w:rPr>
                    <w:t xml:space="preserve">По разделу 04 «Национальная экономика» расходы составили 39049,9 тысяч </w:t>
                  </w:r>
                  <w:proofErr w:type="gramStart"/>
                  <w:r>
                    <w:rPr>
                      <w:color w:val="000000"/>
                      <w:sz w:val="28"/>
                      <w:szCs w:val="28"/>
                    </w:rPr>
                    <w:t>рублей</w:t>
                  </w:r>
                  <w:proofErr w:type="gramEnd"/>
                  <w:r>
                    <w:rPr>
                      <w:color w:val="000000"/>
                      <w:sz w:val="28"/>
                      <w:szCs w:val="28"/>
                    </w:rPr>
                    <w:t xml:space="preserve"> что составляет 45,0 % от общей суммы расходов бюджета.</w:t>
                  </w:r>
                </w:p>
                <w:p w:rsidR="00784088" w:rsidRDefault="00811B91">
                  <w:pPr>
                    <w:spacing w:before="190" w:after="190"/>
                    <w:jc w:val="both"/>
                  </w:pPr>
                  <w:r>
                    <w:rPr>
                      <w:color w:val="000000"/>
                      <w:sz w:val="28"/>
                      <w:szCs w:val="28"/>
                    </w:rPr>
                    <w:t>По подразделу 0409 «Дорожное хозяйство» расходы бюджета сельского поселения в отчетном периоде составили 35872,7 тыс. рублей или 41,4 % годового плана, в том числе:</w:t>
                  </w:r>
                </w:p>
                <w:p w:rsidR="00784088" w:rsidRDefault="00811B91">
                  <w:pPr>
                    <w:spacing w:before="190" w:after="190"/>
                    <w:jc w:val="both"/>
                  </w:pPr>
                  <w:r>
                    <w:rPr>
                      <w:color w:val="000000"/>
                      <w:sz w:val="28"/>
                      <w:szCs w:val="28"/>
                    </w:rPr>
                    <w:t>- содержание авто­мобильных дорог общего пользова­ния населенных пунктов составляет 4231,4 тысяч рублей что составляет 11,8% от общего объема дорожного фонда;</w:t>
                  </w:r>
                </w:p>
                <w:p w:rsidR="00784088" w:rsidRDefault="00811B91">
                  <w:pPr>
                    <w:spacing w:before="190" w:after="190"/>
                    <w:jc w:val="both"/>
                  </w:pPr>
                  <w:r>
                    <w:rPr>
                      <w:color w:val="000000"/>
                      <w:sz w:val="28"/>
                      <w:szCs w:val="28"/>
                    </w:rPr>
                    <w:t>- капитальный ремонт и ремонт автомобильных дорог общего пользования составляет 31641,3 тысяч рублей, что составляет 88,2% от общего объема дорожного фонда.</w:t>
                  </w:r>
                </w:p>
                <w:p w:rsidR="00784088" w:rsidRDefault="00811B91">
                  <w:pPr>
                    <w:spacing w:before="190" w:after="190"/>
                    <w:jc w:val="both"/>
                  </w:pPr>
                  <w:r>
                    <w:rPr>
                      <w:color w:val="000000"/>
                      <w:sz w:val="28"/>
                      <w:szCs w:val="28"/>
                    </w:rPr>
                    <w:t xml:space="preserve"> По подразделу 0412 «Другие вопросы в области национальной экономики» расходы составили 3177,2 тысяч рублей или 3,66% годового плана, были осуществлены расходы по перечислению межбюджетных трансфертов на осуществление части полномочий по вопросам местного значения в сумме 906,00 тысяч рублей. </w:t>
                  </w:r>
                  <w:proofErr w:type="gramStart"/>
                  <w:r>
                    <w:rPr>
                      <w:color w:val="000000"/>
                      <w:sz w:val="28"/>
                      <w:szCs w:val="28"/>
                    </w:rPr>
                    <w:t>Это межбюджетные трансферты на осуществление передаваемых полномочий по  созданию условий для обеспечение жителей населения услугами связи, общественного питания торговли, бытового обслуживания, владению и распоряжению имуществом, утверждению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созданию условий для развития малого и среднего предпринимательства.</w:t>
                  </w:r>
                  <w:proofErr w:type="gramEnd"/>
                  <w:r>
                    <w:rPr>
                      <w:color w:val="000000"/>
                      <w:sz w:val="28"/>
                      <w:szCs w:val="28"/>
                    </w:rPr>
                    <w:t xml:space="preserve"> Также по данному подразделу расход в сумме 2271,2 тысяч рублей был связан с расходами на развитие земельных отношений в администрации МО Тоцкий сельсовет.</w:t>
                  </w:r>
                </w:p>
                <w:p w:rsidR="00784088" w:rsidRDefault="00811B91">
                  <w:pPr>
                    <w:spacing w:before="190" w:after="190"/>
                    <w:jc w:val="both"/>
                  </w:pPr>
                  <w:r>
                    <w:rPr>
                      <w:color w:val="000000"/>
                      <w:sz w:val="28"/>
                      <w:szCs w:val="28"/>
                    </w:rPr>
                    <w:t xml:space="preserve">По разделу 05 «Жилищно-коммунальное хозяйство» расходы составили 34339,5 тысяч </w:t>
                  </w:r>
                  <w:proofErr w:type="gramStart"/>
                  <w:r>
                    <w:rPr>
                      <w:color w:val="000000"/>
                      <w:sz w:val="28"/>
                      <w:szCs w:val="28"/>
                    </w:rPr>
                    <w:t>рублей</w:t>
                  </w:r>
                  <w:proofErr w:type="gramEnd"/>
                  <w:r>
                    <w:rPr>
                      <w:color w:val="000000"/>
                      <w:sz w:val="28"/>
                      <w:szCs w:val="28"/>
                    </w:rPr>
                    <w:t xml:space="preserve"> что составляет 39,6 % от общей суммы расходов бюджета.</w:t>
                  </w:r>
                </w:p>
                <w:p w:rsidR="00784088" w:rsidRDefault="00811B91">
                  <w:pPr>
                    <w:spacing w:before="190" w:after="190"/>
                    <w:jc w:val="both"/>
                  </w:pPr>
                  <w:r>
                    <w:rPr>
                      <w:color w:val="000000"/>
                      <w:sz w:val="28"/>
                      <w:szCs w:val="28"/>
                    </w:rPr>
                    <w:lastRenderedPageBreak/>
                    <w:t>По подразделу 0501 «Жилищное хозяйство» исполнение составило 100% от плана в сумме 120,6 тысяч рублей.</w:t>
                  </w:r>
                </w:p>
                <w:p w:rsidR="00784088" w:rsidRDefault="00811B91">
                  <w:pPr>
                    <w:spacing w:before="190" w:after="190"/>
                    <w:jc w:val="both"/>
                  </w:pPr>
                  <w:r>
                    <w:rPr>
                      <w:color w:val="000000"/>
                      <w:sz w:val="28"/>
                      <w:szCs w:val="28"/>
                    </w:rPr>
                    <w:t>По подразделу 0502 «Коммунальное хозяйство» исполнение составило 100% от плана в сумме 6589,6 тысяч рублей.</w:t>
                  </w:r>
                </w:p>
                <w:p w:rsidR="00784088" w:rsidRDefault="00811B91">
                  <w:pPr>
                    <w:spacing w:before="190" w:after="190"/>
                    <w:jc w:val="both"/>
                  </w:pPr>
                  <w:r>
                    <w:rPr>
                      <w:color w:val="000000"/>
                      <w:sz w:val="28"/>
                      <w:szCs w:val="28"/>
                    </w:rPr>
                    <w:t>По подразделу 0503 «Благоустройство» исполнение составило 82,8% от плана в сумме 19629,3 тысяч рублей. Низкое исполнение связано с нарушением сроков исполнения работ по контракту Проектные работы «Ликвидация несанкционированной свалки» по вине подрядчика.</w:t>
                  </w:r>
                </w:p>
                <w:p w:rsidR="00784088" w:rsidRDefault="00811B91">
                  <w:pPr>
                    <w:spacing w:before="190" w:after="190"/>
                    <w:jc w:val="both"/>
                  </w:pPr>
                  <w:r>
                    <w:rPr>
                      <w:color w:val="000000"/>
                      <w:sz w:val="28"/>
                      <w:szCs w:val="28"/>
                    </w:rPr>
                    <w:t>По подразделу 0505 «Другие вопросы в области жилищно-коммунального хозяйства» исполнение составило 100 % от плана в сумме 7999,98 тысяч рублей. </w:t>
                  </w:r>
                </w:p>
                <w:p w:rsidR="00784088" w:rsidRDefault="00811B91">
                  <w:pPr>
                    <w:spacing w:before="190" w:after="190"/>
                    <w:jc w:val="both"/>
                  </w:pPr>
                  <w:r>
                    <w:rPr>
                      <w:color w:val="000000"/>
                      <w:sz w:val="28"/>
                      <w:szCs w:val="28"/>
                    </w:rPr>
                    <w:t>По разделу 07 «Образование» исполнение составило 100% от плана, расходы были осуществлены по перечислению межбюджетных трансфертов на осуществление части полномочий по вопросам местного значения в сумме 200,0 тысяч рублей.</w:t>
                  </w:r>
                </w:p>
                <w:p w:rsidR="00784088" w:rsidRDefault="00811B91">
                  <w:pPr>
                    <w:spacing w:before="190" w:after="190"/>
                    <w:jc w:val="both"/>
                  </w:pPr>
                  <w:r>
                    <w:rPr>
                      <w:color w:val="000000"/>
                      <w:sz w:val="28"/>
                      <w:szCs w:val="28"/>
                    </w:rPr>
                    <w:t>По разделу 08 «Культура, кинематография» исполнение составило 100% от плана, расходы были осуществлены по перечислению межбюджетных трансфертов на осуществление части полномочий по вопросам местного значения в сумме 609,1 тысяч рублей. Расходы в сумме 1068,08 направлены на проведение культурно-массовые мероприятия.</w:t>
                  </w:r>
                </w:p>
                <w:p w:rsidR="00784088" w:rsidRDefault="00811B91">
                  <w:pPr>
                    <w:spacing w:before="190" w:after="190"/>
                    <w:jc w:val="both"/>
                  </w:pPr>
                  <w:r>
                    <w:rPr>
                      <w:color w:val="000000"/>
                      <w:sz w:val="28"/>
                      <w:szCs w:val="28"/>
                    </w:rPr>
                    <w:t> По разделу 10 «Социальная политика» исполнение составило 100 % от плана, в сумме 72,8 тысяч рублей на доплату пенсии муниципальным служащим.</w:t>
                  </w:r>
                </w:p>
                <w:p w:rsidR="00784088" w:rsidRDefault="00811B91">
                  <w:pPr>
                    <w:spacing w:before="190" w:after="190"/>
                    <w:jc w:val="both"/>
                  </w:pPr>
                  <w:r>
                    <w:rPr>
                      <w:color w:val="000000"/>
                      <w:sz w:val="28"/>
                      <w:szCs w:val="28"/>
                    </w:rPr>
                    <w:t>По разделу 11 «Физическая культура и спорт» исполнение составило 100 % от плана в сумме 637,7 тысяч рублей.</w:t>
                  </w:r>
                </w:p>
              </w:tc>
            </w:tr>
          </w:tbl>
          <w:p w:rsidR="00784088" w:rsidRDefault="00811B91">
            <w:pPr>
              <w:jc w:val="both"/>
              <w:rPr>
                <w:color w:val="000000"/>
                <w:sz w:val="28"/>
                <w:szCs w:val="28"/>
              </w:rPr>
            </w:pPr>
            <w:r>
              <w:rPr>
                <w:color w:val="000000"/>
                <w:sz w:val="28"/>
                <w:szCs w:val="28"/>
              </w:rPr>
              <w:lastRenderedPageBreak/>
              <w:t xml:space="preserve"> </w:t>
            </w:r>
          </w:p>
        </w:tc>
      </w:tr>
      <w:tr w:rsidR="00784088">
        <w:trPr>
          <w:trHeight w:val="322"/>
        </w:trPr>
        <w:tc>
          <w:tcPr>
            <w:tcW w:w="10314" w:type="dxa"/>
            <w:gridSpan w:val="6"/>
            <w:vMerge w:val="restart"/>
            <w:tcMar>
              <w:top w:w="0" w:type="dxa"/>
              <w:left w:w="0" w:type="dxa"/>
              <w:bottom w:w="0" w:type="dxa"/>
              <w:right w:w="0" w:type="dxa"/>
            </w:tcMar>
          </w:tcPr>
          <w:p w:rsidR="00784088" w:rsidRDefault="00811B91">
            <w:pPr>
              <w:jc w:val="center"/>
              <w:rPr>
                <w:b/>
                <w:bCs/>
                <w:color w:val="000000"/>
                <w:sz w:val="28"/>
                <w:szCs w:val="28"/>
              </w:rPr>
            </w:pPr>
            <w:r>
              <w:rPr>
                <w:b/>
                <w:bCs/>
                <w:color w:val="000000"/>
                <w:sz w:val="28"/>
                <w:szCs w:val="28"/>
              </w:rPr>
              <w:lastRenderedPageBreak/>
              <w:t>Раздел 4 «Анализ показателей бухгалтерской отчетности субъекта бюджетной отчетности»</w:t>
            </w:r>
          </w:p>
          <w:p w:rsidR="00784088" w:rsidRDefault="00811B91">
            <w:pPr>
              <w:jc w:val="both"/>
              <w:rPr>
                <w:color w:val="000000"/>
                <w:sz w:val="28"/>
                <w:szCs w:val="28"/>
              </w:rPr>
            </w:pPr>
            <w:r>
              <w:rPr>
                <w:color w:val="000000"/>
                <w:sz w:val="28"/>
                <w:szCs w:val="28"/>
              </w:rPr>
              <w:t xml:space="preserve"> </w:t>
            </w:r>
          </w:p>
          <w:tbl>
            <w:tblPr>
              <w:tblOverlap w:val="never"/>
              <w:tblW w:w="10314" w:type="dxa"/>
              <w:tblLayout w:type="fixed"/>
              <w:tblCellMar>
                <w:left w:w="0" w:type="dxa"/>
                <w:right w:w="0" w:type="dxa"/>
              </w:tblCellMar>
              <w:tblLook w:val="01E0"/>
            </w:tblPr>
            <w:tblGrid>
              <w:gridCol w:w="10314"/>
            </w:tblGrid>
            <w:tr w:rsidR="00784088">
              <w:tc>
                <w:tcPr>
                  <w:tcW w:w="10314" w:type="dxa"/>
                  <w:tcMar>
                    <w:top w:w="0" w:type="dxa"/>
                    <w:left w:w="0" w:type="dxa"/>
                    <w:bottom w:w="0" w:type="dxa"/>
                    <w:right w:w="0" w:type="dxa"/>
                  </w:tcMar>
                </w:tcPr>
                <w:p w:rsidR="00784088" w:rsidRDefault="00811B91">
                  <w:pPr>
                    <w:jc w:val="center"/>
                  </w:pPr>
                  <w:r>
                    <w:rPr>
                      <w:i/>
                      <w:iCs/>
                      <w:color w:val="000000"/>
                      <w:sz w:val="28"/>
                      <w:szCs w:val="28"/>
                    </w:rPr>
                    <w:t>Форма 0503117 «Отчет об исполнении консолидированного бюджета»</w:t>
                  </w:r>
                </w:p>
                <w:p w:rsidR="00784088" w:rsidRDefault="00811B91">
                  <w:pPr>
                    <w:jc w:val="both"/>
                  </w:pPr>
                  <w:r>
                    <w:rPr>
                      <w:color w:val="000000"/>
                      <w:sz w:val="28"/>
                      <w:szCs w:val="28"/>
                    </w:rPr>
                    <w:t>Показатель доходов и расходов соответствует данным отчета по кассовым поступлениям и выбытиям    УФК. </w:t>
                  </w:r>
                </w:p>
                <w:p w:rsidR="00784088" w:rsidRDefault="00811B91">
                  <w:pPr>
                    <w:jc w:val="both"/>
                  </w:pPr>
                  <w:r>
                    <w:rPr>
                      <w:i/>
                      <w:iCs/>
                      <w:color w:val="000000"/>
                      <w:sz w:val="28"/>
                      <w:szCs w:val="28"/>
                    </w:rPr>
                    <w:t>Форма 0503120 «Баланс исполнения бюджета» </w:t>
                  </w:r>
                </w:p>
                <w:p w:rsidR="00784088" w:rsidRDefault="00811B91">
                  <w:pPr>
                    <w:jc w:val="both"/>
                  </w:pPr>
                  <w:r>
                    <w:rPr>
                      <w:color w:val="000000"/>
                      <w:sz w:val="28"/>
                      <w:szCs w:val="28"/>
                    </w:rPr>
                    <w:t>Остаток средств на 01.01.2022 г. на счете бюджета поселения составил 21 817 623,91 рублей. </w:t>
                  </w:r>
                </w:p>
                <w:p w:rsidR="00784088" w:rsidRDefault="00811B91">
                  <w:pPr>
                    <w:jc w:val="both"/>
                  </w:pPr>
                  <w:r>
                    <w:rPr>
                      <w:color w:val="000000"/>
                      <w:sz w:val="28"/>
                      <w:szCs w:val="28"/>
                    </w:rPr>
                    <w:t>Остаток средств во временном распоряжении по состоянию на 01.01.2022 г. составил 565 270,39 рублей. </w:t>
                  </w:r>
                </w:p>
                <w:p w:rsidR="00784088" w:rsidRDefault="00811B91">
                  <w:pPr>
                    <w:jc w:val="both"/>
                  </w:pPr>
                  <w:r>
                    <w:rPr>
                      <w:color w:val="000000"/>
                      <w:sz w:val="28"/>
                      <w:szCs w:val="28"/>
                    </w:rPr>
                    <w:t xml:space="preserve">В остатки валюты баланса на 01.01.2021 года внесены изменения в сторону увеличения в связи </w:t>
                  </w:r>
                  <w:proofErr w:type="gramStart"/>
                  <w:r>
                    <w:rPr>
                      <w:color w:val="000000"/>
                      <w:sz w:val="28"/>
                      <w:szCs w:val="28"/>
                    </w:rPr>
                    <w:t>с</w:t>
                  </w:r>
                  <w:proofErr w:type="gramEnd"/>
                </w:p>
                <w:p w:rsidR="00784088" w:rsidRDefault="00811B91">
                  <w:pPr>
                    <w:spacing w:before="100" w:after="100"/>
                    <w:jc w:val="both"/>
                  </w:pPr>
                  <w:r>
                    <w:rPr>
                      <w:color w:val="000000"/>
                      <w:sz w:val="28"/>
                      <w:szCs w:val="28"/>
                    </w:rPr>
                    <w:t>1. изменениями, связанными с внедрением федеральных стандартов бухгалтерского учета государственных финансов (код причины 02) по строкам:</w:t>
                  </w:r>
                </w:p>
                <w:p w:rsidR="00784088" w:rsidRDefault="00811B91">
                  <w:pPr>
                    <w:jc w:val="both"/>
                  </w:pPr>
                  <w:r>
                    <w:rPr>
                      <w:color w:val="000000"/>
                      <w:sz w:val="28"/>
                      <w:szCs w:val="28"/>
                    </w:rPr>
                    <w:t>- 100 права пользования активами (011100000) (остаточная стоимость), всего</w:t>
                  </w:r>
                </w:p>
                <w:p w:rsidR="00784088" w:rsidRDefault="00811B91">
                  <w:pPr>
                    <w:jc w:val="both"/>
                  </w:pPr>
                  <w:r>
                    <w:rPr>
                      <w:color w:val="000000"/>
                      <w:sz w:val="28"/>
                      <w:szCs w:val="28"/>
                    </w:rPr>
                    <w:lastRenderedPageBreak/>
                    <w:t>                                                                                                  + 109 600,00 рублей;</w:t>
                  </w:r>
                </w:p>
                <w:p w:rsidR="00784088" w:rsidRDefault="00811B91">
                  <w:pPr>
                    <w:jc w:val="both"/>
                  </w:pPr>
                  <w:r>
                    <w:rPr>
                      <w:color w:val="000000"/>
                      <w:sz w:val="28"/>
                      <w:szCs w:val="28"/>
                    </w:rPr>
                    <w:t>из них:</w:t>
                  </w:r>
                </w:p>
                <w:p w:rsidR="00784088" w:rsidRDefault="00811B91">
                  <w:pPr>
                    <w:jc w:val="both"/>
                  </w:pPr>
                  <w:r>
                    <w:rPr>
                      <w:color w:val="000000"/>
                      <w:sz w:val="28"/>
                      <w:szCs w:val="28"/>
                    </w:rPr>
                    <w:t xml:space="preserve">- 101 </w:t>
                  </w:r>
                  <w:proofErr w:type="gramStart"/>
                  <w:r>
                    <w:rPr>
                      <w:color w:val="000000"/>
                      <w:sz w:val="28"/>
                      <w:szCs w:val="28"/>
                    </w:rPr>
                    <w:t>долгосрочные</w:t>
                  </w:r>
                  <w:proofErr w:type="gramEnd"/>
                  <w:r>
                    <w:rPr>
                      <w:color w:val="000000"/>
                      <w:sz w:val="28"/>
                      <w:szCs w:val="28"/>
                    </w:rPr>
                    <w:t xml:space="preserve">                                                                  + 109 600,00 рублей  </w:t>
                  </w:r>
                </w:p>
                <w:p w:rsidR="00784088" w:rsidRDefault="00811B91">
                  <w:pPr>
                    <w:jc w:val="both"/>
                  </w:pPr>
                  <w:r>
                    <w:rPr>
                      <w:color w:val="000000"/>
                      <w:sz w:val="28"/>
                      <w:szCs w:val="28"/>
                    </w:rPr>
                    <w:t>2. исправлениями ошибок прошлых лет (код причины 03) по строкам:</w:t>
                  </w:r>
                </w:p>
                <w:p w:rsidR="00784088" w:rsidRDefault="00811B91">
                  <w:pPr>
                    <w:jc w:val="both"/>
                  </w:pPr>
                  <w:r>
                    <w:rPr>
                      <w:color w:val="000000"/>
                      <w:sz w:val="28"/>
                      <w:szCs w:val="28"/>
                    </w:rPr>
                    <w:t>- 070  Непроизводственные активы (010300000)</w:t>
                  </w:r>
                </w:p>
                <w:p w:rsidR="00784088" w:rsidRDefault="00811B91">
                  <w:pPr>
                    <w:jc w:val="both"/>
                  </w:pPr>
                  <w:r>
                    <w:rPr>
                      <w:color w:val="000000"/>
                      <w:sz w:val="28"/>
                      <w:szCs w:val="28"/>
                    </w:rPr>
                    <w:t>                                                                                                     +36 914,12 рублей </w:t>
                  </w:r>
                </w:p>
                <w:p w:rsidR="00784088" w:rsidRDefault="00811B91">
                  <w:pPr>
                    <w:jc w:val="both"/>
                  </w:pPr>
                  <w:r>
                    <w:rPr>
                      <w:color w:val="000000"/>
                      <w:sz w:val="28"/>
                      <w:szCs w:val="28"/>
                    </w:rPr>
                    <w:t>- 140 Нефинансовые активы имущества казны (010800000) (остаточная стоимость)</w:t>
                  </w:r>
                </w:p>
                <w:p w:rsidR="00784088" w:rsidRDefault="00811B91">
                  <w:pPr>
                    <w:jc w:val="both"/>
                  </w:pPr>
                  <w:r>
                    <w:rPr>
                      <w:color w:val="000000"/>
                      <w:sz w:val="28"/>
                      <w:szCs w:val="28"/>
                    </w:rPr>
                    <w:t>                                                                                               + 3 480 350,69 рублей;</w:t>
                  </w:r>
                </w:p>
                <w:p w:rsidR="00784088" w:rsidRDefault="00811B91">
                  <w:pPr>
                    <w:jc w:val="both"/>
                  </w:pPr>
                  <w:r>
                    <w:rPr>
                      <w:color w:val="000000"/>
                      <w:sz w:val="28"/>
                      <w:szCs w:val="28"/>
                    </w:rPr>
                    <w:t>- 420 Расчеты по платежам в бюджеты (030300000)   + 19 642,50 рублей</w:t>
                  </w:r>
                </w:p>
                <w:p w:rsidR="00784088" w:rsidRDefault="00811B91">
                  <w:pPr>
                    <w:jc w:val="both"/>
                  </w:pPr>
                  <w:r>
                    <w:rPr>
                      <w:color w:val="000000"/>
                      <w:sz w:val="28"/>
                      <w:szCs w:val="28"/>
                    </w:rPr>
                    <w:t>560 Финансовый результат                                                    +3 607 222,31 рублей. </w:t>
                  </w:r>
                </w:p>
                <w:p w:rsidR="00784088" w:rsidRDefault="00811B91">
                  <w:pPr>
                    <w:jc w:val="both"/>
                  </w:pPr>
                  <w:r>
                    <w:rPr>
                      <w:color w:val="000000"/>
                      <w:sz w:val="28"/>
                      <w:szCs w:val="28"/>
                    </w:rPr>
                    <w:t>Что соответствует данным, отраженным в форме 0503173 «Сведения об изменении валюты баланса»</w:t>
                  </w:r>
                </w:p>
                <w:p w:rsidR="00784088" w:rsidRDefault="00811B91">
                  <w:pPr>
                    <w:jc w:val="both"/>
                  </w:pPr>
                  <w:r>
                    <w:rPr>
                      <w:i/>
                      <w:iCs/>
                      <w:color w:val="000000"/>
                      <w:sz w:val="28"/>
                      <w:szCs w:val="28"/>
                    </w:rPr>
                    <w:t>Форма 0503168 «Сведения о движении нефинансовых активов»</w:t>
                  </w:r>
                </w:p>
                <w:p w:rsidR="00784088" w:rsidRDefault="00811B91">
                  <w:pPr>
                    <w:jc w:val="both"/>
                  </w:pPr>
                  <w:r>
                    <w:rPr>
                      <w:color w:val="000000"/>
                      <w:sz w:val="28"/>
                      <w:szCs w:val="28"/>
                    </w:rPr>
                    <w:t>На 01.01.2021г. основные средства составили 25494588,80 руб. Остаточная стоимость – 8850957,60 руб. Поступило за год 13950848,08 руб., в том числе по счетам: </w:t>
                  </w:r>
                </w:p>
                <w:p w:rsidR="00784088" w:rsidRDefault="00811B91">
                  <w:pPr>
                    <w:jc w:val="both"/>
                  </w:pPr>
                  <w:r>
                    <w:rPr>
                      <w:color w:val="000000"/>
                      <w:sz w:val="28"/>
                      <w:szCs w:val="28"/>
                    </w:rPr>
                    <w:t>110132000 – 7 198 494,10 руб. (гаражи, здания);</w:t>
                  </w:r>
                </w:p>
                <w:p w:rsidR="00784088" w:rsidRDefault="00811B91">
                  <w:pPr>
                    <w:jc w:val="both"/>
                  </w:pPr>
                  <w:r>
                    <w:rPr>
                      <w:color w:val="000000"/>
                      <w:sz w:val="28"/>
                      <w:szCs w:val="28"/>
                    </w:rPr>
                    <w:t>110134000 – 5 242 327,98 руб. (насосы, моноблоки, МФУ, отвал коммунальный, снегоуборочная машина, щетка дорожная, косилка):</w:t>
                  </w:r>
                </w:p>
                <w:p w:rsidR="00784088" w:rsidRDefault="00811B91">
                  <w:pPr>
                    <w:jc w:val="both"/>
                  </w:pPr>
                  <w:r>
                    <w:rPr>
                      <w:color w:val="000000"/>
                      <w:sz w:val="28"/>
                      <w:szCs w:val="28"/>
                    </w:rPr>
                    <w:t>1110135000 – 937 518,00 руб. (кузов самосвал, автоцистерна) </w:t>
                  </w:r>
                </w:p>
                <w:p w:rsidR="00784088" w:rsidRDefault="00811B91">
                  <w:pPr>
                    <w:jc w:val="both"/>
                  </w:pPr>
                  <w:r>
                    <w:rPr>
                      <w:color w:val="000000"/>
                      <w:sz w:val="28"/>
                      <w:szCs w:val="28"/>
                    </w:rPr>
                    <w:t>110136000 – 524 158,00 руб. (шкафы металлические, офисные кресла, мусорные контейнеры);</w:t>
                  </w:r>
                </w:p>
                <w:p w:rsidR="00784088" w:rsidRDefault="00811B91">
                  <w:pPr>
                    <w:jc w:val="both"/>
                  </w:pPr>
                  <w:r>
                    <w:rPr>
                      <w:color w:val="000000"/>
                      <w:sz w:val="28"/>
                      <w:szCs w:val="28"/>
                    </w:rPr>
                    <w:t>1110137000 – 12 900,00 руб. (березы);</w:t>
                  </w:r>
                </w:p>
                <w:p w:rsidR="00784088" w:rsidRDefault="00811B91">
                  <w:pPr>
                    <w:jc w:val="both"/>
                  </w:pPr>
                  <w:r>
                    <w:rPr>
                      <w:color w:val="000000"/>
                      <w:sz w:val="28"/>
                      <w:szCs w:val="28"/>
                    </w:rPr>
                    <w:t>110138000 – 35 400,00 руб. (новогодние фигуры).</w:t>
                  </w:r>
                </w:p>
                <w:p w:rsidR="00784088" w:rsidRDefault="00811B91">
                  <w:pPr>
                    <w:jc w:val="both"/>
                  </w:pPr>
                  <w:r>
                    <w:rPr>
                      <w:color w:val="000000"/>
                      <w:sz w:val="28"/>
                      <w:szCs w:val="28"/>
                    </w:rPr>
                    <w:t xml:space="preserve">Основные средства, стоимостью менее 10 000 руб. списаны на </w:t>
                  </w:r>
                  <w:proofErr w:type="spellStart"/>
                  <w:r>
                    <w:rPr>
                      <w:color w:val="000000"/>
                      <w:sz w:val="28"/>
                      <w:szCs w:val="28"/>
                    </w:rPr>
                    <w:t>забалансовые</w:t>
                  </w:r>
                  <w:proofErr w:type="spellEnd"/>
                  <w:r>
                    <w:rPr>
                      <w:color w:val="000000"/>
                      <w:sz w:val="28"/>
                      <w:szCs w:val="28"/>
                    </w:rPr>
                    <w:t xml:space="preserve"> счета. Списаны основные средства по итогам инвентаризации, как несоответствующие требованиям эксплуатации, на сумму 101 837,00 руб.</w:t>
                  </w:r>
                </w:p>
                <w:p w:rsidR="00784088" w:rsidRDefault="00811B91">
                  <w:pPr>
                    <w:jc w:val="both"/>
                  </w:pPr>
                  <w:r>
                    <w:rPr>
                      <w:color w:val="000000"/>
                      <w:sz w:val="28"/>
                      <w:szCs w:val="28"/>
                    </w:rPr>
                    <w:t>На 01.01.2022 года стоимость основных средств составляла 26 861 948,48 руб., амортизация основных средств составила 21 215 096,00 руб., остаточная стоимость – 5 646 852,48 руб.</w:t>
                  </w:r>
                </w:p>
                <w:p w:rsidR="00784088" w:rsidRDefault="00811B91">
                  <w:pPr>
                    <w:jc w:val="both"/>
                  </w:pPr>
                  <w:r>
                    <w:rPr>
                      <w:color w:val="000000"/>
                      <w:sz w:val="28"/>
                      <w:szCs w:val="28"/>
                    </w:rPr>
                    <w:t>Материальные запасы приобретены на сумму 5 055  787,95 руб., списаны на сумму 5 042 161,59 рублей.   Остаток  материальных  запасов  на 01.01.2022 года составил 36 162,13 руб.</w:t>
                  </w:r>
                </w:p>
                <w:p w:rsidR="00784088" w:rsidRDefault="00811B91">
                  <w:pPr>
                    <w:jc w:val="both"/>
                  </w:pPr>
                  <w:r>
                    <w:rPr>
                      <w:color w:val="000000"/>
                      <w:sz w:val="28"/>
                      <w:szCs w:val="28"/>
                    </w:rPr>
                    <w:t>В связи с вступлением в силу с 01.01.2021г. СГС «Нематериальные активы» права пользования нематериальными активами (неисключительные лицензии) подлежат отражению на счете 1 1116I 000 в сумме 109 600 руб.</w:t>
                  </w:r>
                </w:p>
                <w:p w:rsidR="00784088" w:rsidRDefault="00811B91">
                  <w:pPr>
                    <w:jc w:val="both"/>
                  </w:pPr>
                  <w:r>
                    <w:rPr>
                      <w:color w:val="000000"/>
                      <w:sz w:val="28"/>
                      <w:szCs w:val="28"/>
                    </w:rPr>
                    <w:t>В казну Тоцкого сельсовета получено безвозмездно недвижимое имущество на сумму 20 242 987,91 руб. в т.ч.</w:t>
                  </w:r>
                </w:p>
                <w:p w:rsidR="00784088" w:rsidRDefault="00811B91">
                  <w:pPr>
                    <w:jc w:val="both"/>
                  </w:pPr>
                  <w:r>
                    <w:rPr>
                      <w:color w:val="000000"/>
                      <w:sz w:val="28"/>
                      <w:szCs w:val="28"/>
                    </w:rPr>
                    <w:t>- от Администрации Тоцкого района получено 12 квартир на сумму 12 668 832,00 руб. амортизация 0,0 руб., гараж 12816,90 руб.</w:t>
                  </w:r>
                </w:p>
                <w:p w:rsidR="00784088" w:rsidRDefault="00811B91">
                  <w:pPr>
                    <w:jc w:val="both"/>
                  </w:pPr>
                  <w:r>
                    <w:rPr>
                      <w:color w:val="000000"/>
                      <w:sz w:val="28"/>
                      <w:szCs w:val="28"/>
                    </w:rPr>
                    <w:t>Принято на учет бесхозное имущество в сумме 415390,00рублей (дом, 2 гаража, Пруд накопительный).</w:t>
                  </w:r>
                </w:p>
                <w:p w:rsidR="00784088" w:rsidRDefault="00811B91">
                  <w:pPr>
                    <w:jc w:val="both"/>
                  </w:pPr>
                  <w:r>
                    <w:rPr>
                      <w:color w:val="000000"/>
                      <w:sz w:val="28"/>
                      <w:szCs w:val="28"/>
                    </w:rPr>
                    <w:t xml:space="preserve">Из казны выбыло 9 приватизированных квартир на сумму 8 602 572,00 рублей с амортизацией 432739,44 рублей; передано в Администрацию Тоцкого района имущество ЖКХ на сумму 11442232,78 рублей с амортизацией 2059150,47 рублей, </w:t>
                  </w:r>
                  <w:r>
                    <w:rPr>
                      <w:color w:val="000000"/>
                      <w:sz w:val="28"/>
                      <w:szCs w:val="28"/>
                    </w:rPr>
                    <w:lastRenderedPageBreak/>
                    <w:t>реализованное имущество на сумму 6366069,00 рублей, по результатам инвентаризации 1318554,00 рублей.</w:t>
                  </w:r>
                </w:p>
                <w:p w:rsidR="00784088" w:rsidRDefault="00811B91">
                  <w:pPr>
                    <w:jc w:val="both"/>
                  </w:pPr>
                  <w:r>
                    <w:rPr>
                      <w:color w:val="000000"/>
                      <w:sz w:val="28"/>
                      <w:szCs w:val="28"/>
                    </w:rPr>
                    <w:t>Проведена переоценка земельных участков в связи с увеличением кадастровой стоимости на сумму 3480350,69 руб.</w:t>
                  </w:r>
                </w:p>
                <w:p w:rsidR="00784088" w:rsidRDefault="00811B91">
                  <w:pPr>
                    <w:jc w:val="both"/>
                  </w:pPr>
                  <w:r>
                    <w:rPr>
                      <w:color w:val="000000"/>
                      <w:sz w:val="28"/>
                      <w:szCs w:val="28"/>
                    </w:rPr>
                    <w:t>Показатели по строке 510 «</w:t>
                  </w:r>
                  <w:proofErr w:type="spellStart"/>
                  <w:r>
                    <w:rPr>
                      <w:color w:val="000000"/>
                      <w:sz w:val="28"/>
                      <w:szCs w:val="28"/>
                    </w:rPr>
                    <w:t>Непроизведенные</w:t>
                  </w:r>
                  <w:proofErr w:type="spellEnd"/>
                  <w:r>
                    <w:rPr>
                      <w:color w:val="000000"/>
                      <w:sz w:val="28"/>
                      <w:szCs w:val="28"/>
                    </w:rPr>
                    <w:t xml:space="preserve"> активы в составе имущества казны» на начало года не соответствуют показателям на конец прошлого отчетного года. Отражено увеличение кадастровой стоимости земельных участков исправлением ошибок прошлых лет на сумму 3480350,69. Данные изменения отражены также в ф.0503173 «Сведения об изменении валюты баланса».</w:t>
                  </w:r>
                </w:p>
                <w:p w:rsidR="00784088" w:rsidRDefault="00811B91">
                  <w:pPr>
                    <w:jc w:val="both"/>
                  </w:pPr>
                  <w:r>
                    <w:rPr>
                      <w:color w:val="000000"/>
                      <w:sz w:val="28"/>
                      <w:szCs w:val="28"/>
                    </w:rPr>
                    <w:t>Данные изменения отражены также в ф.0503173 «Сведения об изменении валюты баланса».</w:t>
                  </w:r>
                </w:p>
                <w:p w:rsidR="00784088" w:rsidRDefault="00811B91">
                  <w:pPr>
                    <w:spacing w:before="50" w:after="50"/>
                    <w:jc w:val="both"/>
                  </w:pPr>
                  <w:r>
                    <w:rPr>
                      <w:color w:val="000000"/>
                      <w:sz w:val="28"/>
                      <w:szCs w:val="28"/>
                    </w:rPr>
                    <w:t xml:space="preserve">        </w:t>
                  </w:r>
                  <w:r>
                    <w:rPr>
                      <w:i/>
                      <w:iCs/>
                      <w:color w:val="000000"/>
                      <w:sz w:val="28"/>
                      <w:szCs w:val="28"/>
                    </w:rPr>
                    <w:t>Форма 0503169 «Сведения по дебиторской и кредиторской задолженности»</w:t>
                  </w:r>
                </w:p>
                <w:p w:rsidR="00784088" w:rsidRDefault="00811B91">
                  <w:pPr>
                    <w:jc w:val="both"/>
                  </w:pPr>
                  <w:r>
                    <w:rPr>
                      <w:color w:val="000000"/>
                      <w:sz w:val="28"/>
                      <w:szCs w:val="28"/>
                    </w:rPr>
                    <w:t>По данным УФНС России по Оренбургской области дебиторская задолженность на 01.01.2021г. соответствует данным отчетности на 31.12.2020г. и составляет 924298,67 руб., дебиторская задолженность на 01.01.2022 года составляет 1105557,73 руб., в том числе просроченная – 1105557,73 руб.: </w:t>
                  </w:r>
                </w:p>
                <w:p w:rsidR="00784088" w:rsidRDefault="00811B91">
                  <w:pPr>
                    <w:jc w:val="both"/>
                  </w:pPr>
                  <w:r>
                    <w:rPr>
                      <w:color w:val="000000"/>
                      <w:sz w:val="28"/>
                      <w:szCs w:val="28"/>
                    </w:rPr>
                    <w:t xml:space="preserve">по счету 120511000 «Расчеты с плательщиками налогов» – 1105557,73 руб. числится просроченная дебиторская задолженность по налогу на имущество физических лиц, </w:t>
                  </w:r>
                  <w:proofErr w:type="spellStart"/>
                  <w:r>
                    <w:rPr>
                      <w:color w:val="000000"/>
                      <w:sz w:val="28"/>
                      <w:szCs w:val="28"/>
                    </w:rPr>
                    <w:t>администрируемому</w:t>
                  </w:r>
                  <w:proofErr w:type="spellEnd"/>
                  <w:r>
                    <w:rPr>
                      <w:color w:val="000000"/>
                      <w:sz w:val="28"/>
                      <w:szCs w:val="28"/>
                    </w:rPr>
                    <w:t xml:space="preserve"> УФНС России по Оренбургской области;</w:t>
                  </w:r>
                </w:p>
                <w:p w:rsidR="00784088" w:rsidRDefault="00811B91">
                  <w:pPr>
                    <w:jc w:val="both"/>
                  </w:pPr>
                  <w:r>
                    <w:rPr>
                      <w:color w:val="000000"/>
                      <w:sz w:val="28"/>
                      <w:szCs w:val="28"/>
                    </w:rPr>
                    <w:t xml:space="preserve">Кредиторская задолженность на 01.01.2022 года составляет 1418284,50, просроченной </w:t>
                  </w:r>
                  <w:proofErr w:type="gramStart"/>
                  <w:r>
                    <w:rPr>
                      <w:color w:val="000000"/>
                      <w:sz w:val="28"/>
                      <w:szCs w:val="28"/>
                    </w:rPr>
                    <w:t>кредиторский</w:t>
                  </w:r>
                  <w:proofErr w:type="gramEnd"/>
                  <w:r>
                    <w:rPr>
                      <w:color w:val="000000"/>
                      <w:sz w:val="28"/>
                      <w:szCs w:val="28"/>
                    </w:rPr>
                    <w:t xml:space="preserve"> задолженности нет. По счету 120511000 «Расчеты с плательщиками налогов» - 1418284,50 руб., суммы авансовых платежей, излишне уплаченных налогов, </w:t>
                  </w:r>
                  <w:proofErr w:type="spellStart"/>
                  <w:r>
                    <w:rPr>
                      <w:color w:val="000000"/>
                      <w:sz w:val="28"/>
                      <w:szCs w:val="28"/>
                    </w:rPr>
                    <w:t>администрируемых</w:t>
                  </w:r>
                  <w:proofErr w:type="spellEnd"/>
                  <w:r>
                    <w:rPr>
                      <w:color w:val="000000"/>
                      <w:sz w:val="28"/>
                      <w:szCs w:val="28"/>
                    </w:rPr>
                    <w:t xml:space="preserve"> УФНС России по Оренбургской области;</w:t>
                  </w:r>
                </w:p>
                <w:p w:rsidR="00784088" w:rsidRDefault="00811B91">
                  <w:pPr>
                    <w:spacing w:before="50" w:after="50"/>
                    <w:jc w:val="both"/>
                  </w:pPr>
                  <w:r>
                    <w:rPr>
                      <w:color w:val="000000"/>
                      <w:sz w:val="28"/>
                      <w:szCs w:val="28"/>
                    </w:rPr>
                    <w:t>По данным Администрации Тоцкого сельсовета дебиторская задолженность на 01.01.2021г. соответствует данным отчетности на 31.12.2020г. и составляет                  33951261,40 руб.  </w:t>
                  </w:r>
                </w:p>
                <w:p w:rsidR="00784088" w:rsidRDefault="00811B91">
                  <w:pPr>
                    <w:jc w:val="both"/>
                  </w:pPr>
                  <w:r>
                    <w:rPr>
                      <w:color w:val="000000"/>
                      <w:sz w:val="28"/>
                      <w:szCs w:val="28"/>
                    </w:rPr>
                    <w:t>Дебиторская задолженность на 01.01.2022г. составляет 93451781,34 руб., в том числе:</w:t>
                  </w:r>
                </w:p>
                <w:p w:rsidR="00784088" w:rsidRDefault="00811B91">
                  <w:pPr>
                    <w:jc w:val="both"/>
                  </w:pPr>
                  <w:r>
                    <w:rPr>
                      <w:color w:val="000000"/>
                      <w:sz w:val="28"/>
                      <w:szCs w:val="28"/>
                    </w:rPr>
                    <w:t>по счету 120500000 «Расчеты по доходам» - 93053888,44 руб.</w:t>
                  </w:r>
                </w:p>
                <w:p w:rsidR="00784088" w:rsidRDefault="00811B91">
                  <w:pPr>
                    <w:jc w:val="both"/>
                  </w:pPr>
                  <w:r>
                    <w:rPr>
                      <w:color w:val="000000"/>
                      <w:sz w:val="28"/>
                      <w:szCs w:val="28"/>
                    </w:rPr>
                    <w:t>по счету 120600000 «Расчеты по выданным авансам» - 397120,90 руб. </w:t>
                  </w:r>
                </w:p>
                <w:p w:rsidR="00784088" w:rsidRDefault="00811B91">
                  <w:pPr>
                    <w:jc w:val="both"/>
                  </w:pPr>
                  <w:r>
                    <w:rPr>
                      <w:color w:val="000000"/>
                      <w:sz w:val="28"/>
                      <w:szCs w:val="28"/>
                    </w:rPr>
                    <w:t xml:space="preserve">по счету 130300000 «Расчеты по платежам в бюджет» - 772,00 </w:t>
                  </w:r>
                  <w:proofErr w:type="spellStart"/>
                  <w:r>
                    <w:rPr>
                      <w:color w:val="000000"/>
                      <w:sz w:val="28"/>
                      <w:szCs w:val="28"/>
                    </w:rPr>
                    <w:t>руб</w:t>
                  </w:r>
                  <w:proofErr w:type="spellEnd"/>
                </w:p>
                <w:p w:rsidR="00784088" w:rsidRDefault="00811B91">
                  <w:pPr>
                    <w:jc w:val="both"/>
                  </w:pPr>
                  <w:r>
                    <w:rPr>
                      <w:color w:val="000000"/>
                      <w:sz w:val="28"/>
                      <w:szCs w:val="28"/>
                    </w:rPr>
                    <w:t>Кредиторская задолженность на 01.01.2022г. составила 385849,70 руб., в том числе:</w:t>
                  </w:r>
                </w:p>
                <w:p w:rsidR="00784088" w:rsidRDefault="00811B91">
                  <w:pPr>
                    <w:jc w:val="both"/>
                  </w:pPr>
                  <w:r>
                    <w:rPr>
                      <w:color w:val="000000"/>
                      <w:sz w:val="28"/>
                      <w:szCs w:val="28"/>
                    </w:rPr>
                    <w:t>по счету 130221000 «Расчеты по услугам связи» - 21110,26 руб. отражена кредиторская задолженность за услуги связи, предоставленные в декабре 2021 года;</w:t>
                  </w:r>
                </w:p>
                <w:p w:rsidR="00784088" w:rsidRDefault="00811B91">
                  <w:pPr>
                    <w:jc w:val="both"/>
                  </w:pPr>
                  <w:r>
                    <w:rPr>
                      <w:color w:val="000000"/>
                      <w:sz w:val="28"/>
                      <w:szCs w:val="28"/>
                    </w:rPr>
                    <w:t>по счету 130223000 «Расчеты по коммунальным услугам» - 175213,00 руб. отражена кредиторская задолженность за потребленную в декабре 2021г. электроэнергию;</w:t>
                  </w:r>
                </w:p>
                <w:p w:rsidR="00784088" w:rsidRDefault="00811B91">
                  <w:pPr>
                    <w:jc w:val="both"/>
                  </w:pPr>
                  <w:r>
                    <w:rPr>
                      <w:color w:val="000000"/>
                      <w:sz w:val="28"/>
                      <w:szCs w:val="28"/>
                    </w:rPr>
                    <w:t>по счету 130225000 «Расчеты по работам, услугам по содержанию имущества» - 4579,19 рублей за взносы на капремонт МКД за декабрь 2021 года. </w:t>
                  </w:r>
                </w:p>
                <w:p w:rsidR="00784088" w:rsidRDefault="00811B91">
                  <w:pPr>
                    <w:jc w:val="both"/>
                  </w:pPr>
                  <w:r>
                    <w:rPr>
                      <w:color w:val="000000"/>
                      <w:sz w:val="28"/>
                      <w:szCs w:val="28"/>
                    </w:rPr>
                    <w:t xml:space="preserve">по счету 130226000 «Расчеты по прочим работам, услугам» - 2350,00 руб. за оказанные услуги по </w:t>
                  </w:r>
                  <w:proofErr w:type="spellStart"/>
                  <w:r>
                    <w:rPr>
                      <w:color w:val="000000"/>
                      <w:sz w:val="28"/>
                      <w:szCs w:val="28"/>
                    </w:rPr>
                    <w:t>предрейсовому</w:t>
                  </w:r>
                  <w:proofErr w:type="spellEnd"/>
                  <w:r>
                    <w:rPr>
                      <w:color w:val="000000"/>
                      <w:sz w:val="28"/>
                      <w:szCs w:val="28"/>
                    </w:rPr>
                    <w:t xml:space="preserve"> осмотру водителей за декабрь 2021 года.</w:t>
                  </w:r>
                </w:p>
                <w:p w:rsidR="00784088" w:rsidRDefault="00811B91">
                  <w:pPr>
                    <w:jc w:val="both"/>
                  </w:pPr>
                  <w:r>
                    <w:rPr>
                      <w:color w:val="000000"/>
                      <w:sz w:val="28"/>
                      <w:szCs w:val="28"/>
                    </w:rPr>
                    <w:t>По счету 130234000 «Расчеты по приобретению материальных запасов» - 156853,25 руб. отражена кредиторская задолженность за поставку в декабре 2021г. нефтепродуктов.</w:t>
                  </w:r>
                </w:p>
                <w:p w:rsidR="00784088" w:rsidRDefault="00811B91">
                  <w:pPr>
                    <w:jc w:val="both"/>
                  </w:pPr>
                  <w:r>
                    <w:rPr>
                      <w:color w:val="000000"/>
                      <w:sz w:val="28"/>
                      <w:szCs w:val="28"/>
                    </w:rPr>
                    <w:t>По счету 130312000 «Расчеты по налогу на имущество организаций» - 14732,00 руб.</w:t>
                  </w:r>
                </w:p>
                <w:p w:rsidR="00784088" w:rsidRDefault="00811B91">
                  <w:pPr>
                    <w:jc w:val="both"/>
                  </w:pPr>
                  <w:r>
                    <w:rPr>
                      <w:color w:val="000000"/>
                      <w:sz w:val="28"/>
                      <w:szCs w:val="28"/>
                    </w:rPr>
                    <w:t>По счету 130313000 «Расчеты по земельному налогу» - 11012,00 руб.</w:t>
                  </w:r>
                </w:p>
                <w:p w:rsidR="00784088" w:rsidRDefault="00811B91">
                  <w:pPr>
                    <w:jc w:val="both"/>
                  </w:pPr>
                  <w:r>
                    <w:rPr>
                      <w:color w:val="000000"/>
                      <w:sz w:val="28"/>
                      <w:szCs w:val="28"/>
                    </w:rPr>
                    <w:lastRenderedPageBreak/>
                    <w:t xml:space="preserve">По состоянию на 01.01.2022 года остаток по счету 140140000 «Доходы будущих периодов» составил 9300791,56 руб., по счету 140149000 «Доходы будущих периодов к признанию </w:t>
                  </w:r>
                  <w:proofErr w:type="gramStart"/>
                  <w:r>
                    <w:rPr>
                      <w:color w:val="000000"/>
                      <w:sz w:val="28"/>
                      <w:szCs w:val="28"/>
                    </w:rPr>
                    <w:t>в</w:t>
                  </w:r>
                  <w:proofErr w:type="gramEnd"/>
                  <w:r>
                    <w:rPr>
                      <w:color w:val="000000"/>
                      <w:sz w:val="28"/>
                      <w:szCs w:val="28"/>
                    </w:rPr>
                    <w:t xml:space="preserve"> очередные года» составил 87945600 рублей.</w:t>
                  </w:r>
                </w:p>
                <w:p w:rsidR="00784088" w:rsidRDefault="00811B91">
                  <w:pPr>
                    <w:spacing w:before="190" w:after="190"/>
                    <w:jc w:val="both"/>
                  </w:pPr>
                  <w:r>
                    <w:rPr>
                      <w:color w:val="000000"/>
                      <w:sz w:val="28"/>
                      <w:szCs w:val="28"/>
                    </w:rPr>
                    <w:t>140160000 «Резерв предстоящих расходов» составил 523919,49 руб.</w:t>
                  </w:r>
                </w:p>
              </w:tc>
            </w:tr>
          </w:tbl>
          <w:p w:rsidR="00784088" w:rsidRDefault="00811B91">
            <w:pPr>
              <w:jc w:val="both"/>
              <w:rPr>
                <w:color w:val="000000"/>
                <w:sz w:val="28"/>
                <w:szCs w:val="28"/>
              </w:rPr>
            </w:pPr>
            <w:r>
              <w:rPr>
                <w:color w:val="000000"/>
                <w:sz w:val="28"/>
                <w:szCs w:val="28"/>
              </w:rPr>
              <w:lastRenderedPageBreak/>
              <w:t xml:space="preserve"> </w:t>
            </w:r>
          </w:p>
        </w:tc>
      </w:tr>
      <w:tr w:rsidR="00784088">
        <w:trPr>
          <w:trHeight w:val="322"/>
        </w:trPr>
        <w:tc>
          <w:tcPr>
            <w:tcW w:w="10314" w:type="dxa"/>
            <w:gridSpan w:val="6"/>
            <w:vMerge w:val="restart"/>
            <w:tcMar>
              <w:top w:w="0" w:type="dxa"/>
              <w:left w:w="0" w:type="dxa"/>
              <w:bottom w:w="0" w:type="dxa"/>
              <w:right w:w="0" w:type="dxa"/>
            </w:tcMar>
          </w:tcPr>
          <w:p w:rsidR="00784088" w:rsidRDefault="00811B91">
            <w:pPr>
              <w:jc w:val="center"/>
              <w:rPr>
                <w:b/>
                <w:bCs/>
                <w:color w:val="000000"/>
                <w:sz w:val="28"/>
                <w:szCs w:val="28"/>
              </w:rPr>
            </w:pPr>
            <w:r>
              <w:rPr>
                <w:b/>
                <w:bCs/>
                <w:color w:val="000000"/>
                <w:sz w:val="28"/>
                <w:szCs w:val="28"/>
              </w:rPr>
              <w:lastRenderedPageBreak/>
              <w:t>Раздел 5 «Прочие вопросы деятельности субъекта бюджетной отчетности»</w:t>
            </w:r>
          </w:p>
          <w:p w:rsidR="00784088" w:rsidRDefault="00811B91">
            <w:pPr>
              <w:jc w:val="both"/>
              <w:rPr>
                <w:color w:val="000000"/>
                <w:sz w:val="28"/>
                <w:szCs w:val="28"/>
              </w:rPr>
            </w:pPr>
            <w:r>
              <w:rPr>
                <w:color w:val="000000"/>
                <w:sz w:val="28"/>
                <w:szCs w:val="28"/>
              </w:rPr>
              <w:t xml:space="preserve"> </w:t>
            </w:r>
          </w:p>
          <w:tbl>
            <w:tblPr>
              <w:tblOverlap w:val="never"/>
              <w:tblW w:w="10314" w:type="dxa"/>
              <w:tblLayout w:type="fixed"/>
              <w:tblCellMar>
                <w:left w:w="0" w:type="dxa"/>
                <w:right w:w="0" w:type="dxa"/>
              </w:tblCellMar>
              <w:tblLook w:val="01E0"/>
            </w:tblPr>
            <w:tblGrid>
              <w:gridCol w:w="10314"/>
            </w:tblGrid>
            <w:tr w:rsidR="00784088">
              <w:tc>
                <w:tcPr>
                  <w:tcW w:w="10314" w:type="dxa"/>
                  <w:tcMar>
                    <w:top w:w="0" w:type="dxa"/>
                    <w:left w:w="0" w:type="dxa"/>
                    <w:bottom w:w="0" w:type="dxa"/>
                    <w:right w:w="0" w:type="dxa"/>
                  </w:tcMar>
                </w:tcPr>
                <w:p w:rsidR="00784088" w:rsidRDefault="00811B91">
                  <w:pPr>
                    <w:spacing w:before="100" w:after="100"/>
                    <w:jc w:val="both"/>
                  </w:pPr>
                  <w:r>
                    <w:rPr>
                      <w:color w:val="000000"/>
                      <w:sz w:val="28"/>
                      <w:szCs w:val="28"/>
                    </w:rPr>
                    <w:t>Информация по этому разделу представлена в следующих отчетных формах: сведения об особенностях ведения бюджетного учета (таблица № 4).</w:t>
                  </w:r>
                </w:p>
                <w:p w:rsidR="00784088" w:rsidRDefault="00811B91">
                  <w:pPr>
                    <w:spacing w:before="100" w:after="100"/>
                    <w:jc w:val="both"/>
                  </w:pPr>
                  <w:r>
                    <w:rPr>
                      <w:color w:val="000000"/>
                      <w:sz w:val="28"/>
                      <w:szCs w:val="28"/>
                    </w:rPr>
                    <w:t xml:space="preserve">Исполнение бюджета осуществлялось администрацией МО Тоцкий сельсовет. </w:t>
                  </w:r>
                  <w:proofErr w:type="gramStart"/>
                  <w:r>
                    <w:rPr>
                      <w:color w:val="000000"/>
                      <w:sz w:val="28"/>
                      <w:szCs w:val="28"/>
                    </w:rPr>
                    <w:t xml:space="preserve">Бухгалтерский учет производился в соответствии с федеральным законом от 06.12.2011г.№ 402-ФЗ "О бухгалтерском учете" и учетной политикой МО Тоцкий сельсовет Бухгалтерский учет в Администрации МО Тоцкий сельсовет ведется с использованием программного обеспечения 1С Предприятие, используется система электронного документооборота СУФД, отчеты в ФСС, налоговую инспекцию, ПФР, </w:t>
                  </w:r>
                  <w:proofErr w:type="spellStart"/>
                  <w:r>
                    <w:rPr>
                      <w:color w:val="000000"/>
                      <w:sz w:val="28"/>
                      <w:szCs w:val="28"/>
                    </w:rPr>
                    <w:t>статотчетность</w:t>
                  </w:r>
                  <w:proofErr w:type="spellEnd"/>
                  <w:r>
                    <w:rPr>
                      <w:color w:val="000000"/>
                      <w:sz w:val="28"/>
                      <w:szCs w:val="28"/>
                    </w:rPr>
                    <w:t xml:space="preserve"> представляются через телекоммуникационную систему электронного документооборота СБИС++, бюджетная и бухгалтерская отчетность в финансовое</w:t>
                  </w:r>
                  <w:proofErr w:type="gramEnd"/>
                  <w:r>
                    <w:rPr>
                      <w:color w:val="000000"/>
                      <w:sz w:val="28"/>
                      <w:szCs w:val="28"/>
                    </w:rPr>
                    <w:t xml:space="preserve"> управление представляется в ПК "WEB-консолидация".  </w:t>
                  </w:r>
                </w:p>
                <w:p w:rsidR="00784088" w:rsidRDefault="00811B91">
                  <w:pPr>
                    <w:spacing w:before="100" w:after="100"/>
                    <w:jc w:val="both"/>
                  </w:pPr>
                  <w:r>
                    <w:rPr>
                      <w:color w:val="000000"/>
                      <w:sz w:val="28"/>
                      <w:szCs w:val="28"/>
                    </w:rPr>
                    <w:t>В составе отчетности ввиду отсутствия числовых значений показателей, не включены следующие формы:  </w:t>
                  </w:r>
                </w:p>
                <w:p w:rsidR="00784088" w:rsidRDefault="00811B91">
                  <w:pPr>
                    <w:spacing w:before="50" w:after="50"/>
                    <w:jc w:val="both"/>
                  </w:pPr>
                  <w:r>
                    <w:rPr>
                      <w:color w:val="000000"/>
                      <w:sz w:val="28"/>
                      <w:szCs w:val="28"/>
                    </w:rPr>
                    <w:t>- Сведения об исполнении мероприятий в рамках целевых программ (ф.0503166);</w:t>
                  </w:r>
                </w:p>
                <w:p w:rsidR="00784088" w:rsidRDefault="00811B91">
                  <w:pPr>
                    <w:spacing w:before="50" w:after="50"/>
                    <w:jc w:val="both"/>
                  </w:pPr>
                  <w:r>
                    <w:rPr>
                      <w:color w:val="000000"/>
                      <w:sz w:val="28"/>
                      <w:szCs w:val="28"/>
                    </w:rPr>
                    <w:t>- Сведения о целевых иностранных кредитах (ф.0503167);</w:t>
                  </w:r>
                </w:p>
                <w:p w:rsidR="00784088" w:rsidRDefault="00811B91">
                  <w:pPr>
                    <w:spacing w:before="50" w:after="50"/>
                    <w:jc w:val="both"/>
                  </w:pPr>
                  <w:r>
                    <w:rPr>
                      <w:color w:val="000000"/>
                      <w:sz w:val="28"/>
                      <w:szCs w:val="28"/>
                    </w:rPr>
                    <w:t>- Сведения о финансовых вложениях (ф.0503171);</w:t>
                  </w:r>
                </w:p>
                <w:p w:rsidR="00784088" w:rsidRDefault="00811B91">
                  <w:pPr>
                    <w:spacing w:before="50" w:after="50"/>
                    <w:jc w:val="both"/>
                  </w:pPr>
                  <w:r>
                    <w:rPr>
                      <w:color w:val="000000"/>
                      <w:sz w:val="28"/>
                      <w:szCs w:val="28"/>
                    </w:rPr>
                    <w:t>- Сведения о государственном (муниципальном</w:t>
                  </w:r>
                  <w:proofErr w:type="gramStart"/>
                  <w:r>
                    <w:rPr>
                      <w:color w:val="000000"/>
                      <w:sz w:val="28"/>
                      <w:szCs w:val="28"/>
                    </w:rPr>
                    <w:t>)д</w:t>
                  </w:r>
                  <w:proofErr w:type="gramEnd"/>
                  <w:r>
                    <w:rPr>
                      <w:color w:val="000000"/>
                      <w:sz w:val="28"/>
                      <w:szCs w:val="28"/>
                    </w:rPr>
                    <w:t>олге, предоставленных бюджетных кредитах (ф.0503172);</w:t>
                  </w:r>
                </w:p>
                <w:p w:rsidR="00415DDB" w:rsidRPr="00415DDB" w:rsidRDefault="00811B91" w:rsidP="00415DDB">
                  <w:pPr>
                    <w:spacing w:before="50" w:after="50"/>
                    <w:jc w:val="both"/>
                    <w:rPr>
                      <w:color w:val="000000"/>
                      <w:sz w:val="28"/>
                      <w:szCs w:val="28"/>
                    </w:rPr>
                  </w:pPr>
                  <w:r w:rsidRPr="00415DDB">
                    <w:rPr>
                      <w:color w:val="000000"/>
                      <w:sz w:val="28"/>
                      <w:szCs w:val="28"/>
                    </w:rPr>
                    <w:t>- Сведения о доходах бюджета от перечисления части прибыли (ф.0503174);</w:t>
                  </w:r>
                </w:p>
                <w:p w:rsidR="00784088" w:rsidRPr="00415DDB" w:rsidRDefault="00811B91">
                  <w:pPr>
                    <w:jc w:val="both"/>
                    <w:rPr>
                      <w:rFonts w:eastAsia="Courier New"/>
                      <w:color w:val="000000"/>
                      <w:sz w:val="28"/>
                      <w:szCs w:val="28"/>
                    </w:rPr>
                  </w:pPr>
                  <w:r w:rsidRPr="00415DDB">
                    <w:rPr>
                      <w:rFonts w:eastAsia="Courier New"/>
                      <w:color w:val="000000"/>
                      <w:sz w:val="28"/>
                      <w:szCs w:val="28"/>
                    </w:rPr>
                    <w:t>- Справка о суммах консолидируемых поступлений, подлежащих зачислению на счет бюджета (ф.0503184);</w:t>
                  </w:r>
                </w:p>
                <w:p w:rsidR="00415DDB" w:rsidRPr="00415DDB" w:rsidRDefault="00415DDB">
                  <w:pPr>
                    <w:jc w:val="both"/>
                    <w:rPr>
                      <w:b/>
                      <w:sz w:val="28"/>
                      <w:szCs w:val="28"/>
                    </w:rPr>
                  </w:pPr>
                  <w:r w:rsidRPr="00415DDB">
                    <w:rPr>
                      <w:rFonts w:eastAsia="Courier New"/>
                      <w:b/>
                      <w:color w:val="000000"/>
                      <w:sz w:val="28"/>
                      <w:szCs w:val="28"/>
                    </w:rPr>
                    <w:t xml:space="preserve">- </w:t>
                  </w:r>
                  <w:r w:rsidRPr="00415DDB">
                    <w:rPr>
                      <w:rStyle w:val="a4"/>
                      <w:b w:val="0"/>
                      <w:color w:val="000000"/>
                      <w:sz w:val="28"/>
                      <w:szCs w:val="28"/>
                      <w:shd w:val="clear" w:color="auto" w:fill="FFFFFF"/>
                    </w:rPr>
                    <w:t>Сведения о вложениях в объекты недвижимого имущества, объектах незавершенного строительства (ф. 0503190)</w:t>
                  </w:r>
                </w:p>
                <w:p w:rsidR="00784088" w:rsidRDefault="00811B91">
                  <w:pPr>
                    <w:jc w:val="both"/>
                  </w:pPr>
                  <w:r w:rsidRPr="00415DDB">
                    <w:rPr>
                      <w:color w:val="000000"/>
                      <w:sz w:val="28"/>
                      <w:szCs w:val="28"/>
                    </w:rPr>
                    <w:t>- Разделительный (ликвидационный</w:t>
                  </w:r>
                  <w:r>
                    <w:rPr>
                      <w:color w:val="000000"/>
                      <w:sz w:val="28"/>
                      <w:szCs w:val="28"/>
                    </w:rPr>
                    <w:t>)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(ф.0503230).</w:t>
                  </w:r>
                </w:p>
                <w:p w:rsidR="00784088" w:rsidRDefault="00811B91">
                  <w:pPr>
                    <w:spacing w:before="190" w:after="190"/>
                    <w:jc w:val="both"/>
                  </w:pPr>
                  <w:r>
                    <w:rPr>
                      <w:color w:val="000000"/>
                      <w:sz w:val="28"/>
                      <w:szCs w:val="28"/>
                    </w:rPr>
                    <w:t>Таблица 6 к пояснительной записке – Перед составлением годовой отчетности была проведена инвентаризация по распоряжению от 30.11.2021 года №73-р, в ходе проведения инвентаризации выявленное непринятое к учету имущество было принято к учету, хищений не выявлено, в связи с этим таблица не приложена к отчету.</w:t>
                  </w:r>
                </w:p>
              </w:tc>
            </w:tr>
          </w:tbl>
          <w:p w:rsidR="00784088" w:rsidRDefault="00811B91">
            <w:pPr>
              <w:jc w:val="both"/>
              <w:rPr>
                <w:color w:val="000000"/>
                <w:sz w:val="28"/>
                <w:szCs w:val="28"/>
              </w:rPr>
            </w:pPr>
            <w:r>
              <w:rPr>
                <w:color w:val="000000"/>
                <w:sz w:val="28"/>
                <w:szCs w:val="28"/>
              </w:rPr>
              <w:t xml:space="preserve"> </w:t>
            </w:r>
          </w:p>
        </w:tc>
      </w:tr>
      <w:tr w:rsidR="00784088">
        <w:tc>
          <w:tcPr>
            <w:tcW w:w="2494" w:type="dxa"/>
            <w:tcMar>
              <w:top w:w="0" w:type="dxa"/>
              <w:left w:w="0" w:type="dxa"/>
              <w:bottom w:w="0" w:type="dxa"/>
              <w:right w:w="0" w:type="dxa"/>
            </w:tcMar>
          </w:tcPr>
          <w:p w:rsidR="00784088" w:rsidRDefault="00784088">
            <w:pPr>
              <w:spacing w:line="1" w:lineRule="auto"/>
            </w:pPr>
          </w:p>
        </w:tc>
        <w:tc>
          <w:tcPr>
            <w:tcW w:w="1133" w:type="dxa"/>
            <w:tcMar>
              <w:top w:w="0" w:type="dxa"/>
              <w:left w:w="0" w:type="dxa"/>
              <w:bottom w:w="0" w:type="dxa"/>
              <w:right w:w="0" w:type="dxa"/>
            </w:tcMar>
          </w:tcPr>
          <w:p w:rsidR="00784088" w:rsidRDefault="00784088">
            <w:pPr>
              <w:spacing w:line="1" w:lineRule="auto"/>
            </w:pPr>
          </w:p>
        </w:tc>
        <w:tc>
          <w:tcPr>
            <w:tcW w:w="566" w:type="dxa"/>
            <w:tcMar>
              <w:top w:w="0" w:type="dxa"/>
              <w:left w:w="0" w:type="dxa"/>
              <w:bottom w:w="0" w:type="dxa"/>
              <w:right w:w="0" w:type="dxa"/>
            </w:tcMar>
          </w:tcPr>
          <w:p w:rsidR="00784088" w:rsidRDefault="00784088">
            <w:pPr>
              <w:spacing w:line="1" w:lineRule="auto"/>
            </w:pPr>
          </w:p>
        </w:tc>
        <w:tc>
          <w:tcPr>
            <w:tcW w:w="2834" w:type="dxa"/>
            <w:tcMar>
              <w:top w:w="0" w:type="dxa"/>
              <w:left w:w="0" w:type="dxa"/>
              <w:bottom w:w="0" w:type="dxa"/>
              <w:right w:w="0" w:type="dxa"/>
            </w:tcMar>
          </w:tcPr>
          <w:p w:rsidR="00784088" w:rsidRDefault="00784088">
            <w:pPr>
              <w:spacing w:line="1" w:lineRule="auto"/>
            </w:pPr>
          </w:p>
        </w:tc>
        <w:tc>
          <w:tcPr>
            <w:tcW w:w="1587" w:type="dxa"/>
            <w:tcMar>
              <w:top w:w="0" w:type="dxa"/>
              <w:left w:w="0" w:type="dxa"/>
              <w:bottom w:w="0" w:type="dxa"/>
              <w:right w:w="0" w:type="dxa"/>
            </w:tcMar>
          </w:tcPr>
          <w:p w:rsidR="00784088" w:rsidRDefault="00784088">
            <w:pPr>
              <w:spacing w:line="1" w:lineRule="auto"/>
            </w:pPr>
          </w:p>
        </w:tc>
        <w:tc>
          <w:tcPr>
            <w:tcW w:w="1700" w:type="dxa"/>
            <w:tcMar>
              <w:top w:w="0" w:type="dxa"/>
              <w:left w:w="0" w:type="dxa"/>
              <w:bottom w:w="0" w:type="dxa"/>
              <w:right w:w="0" w:type="dxa"/>
            </w:tcMar>
          </w:tcPr>
          <w:p w:rsidR="00784088" w:rsidRDefault="00784088">
            <w:pPr>
              <w:spacing w:line="1" w:lineRule="auto"/>
            </w:pPr>
          </w:p>
        </w:tc>
      </w:tr>
    </w:tbl>
    <w:p w:rsidR="00784088" w:rsidRDefault="00784088">
      <w:pPr>
        <w:rPr>
          <w:vanish/>
        </w:rPr>
      </w:pPr>
      <w:bookmarkStart w:id="2" w:name="__bookmark_4"/>
      <w:bookmarkEnd w:id="2"/>
    </w:p>
    <w:tbl>
      <w:tblPr>
        <w:tblOverlap w:val="never"/>
        <w:tblW w:w="10372" w:type="dxa"/>
        <w:tblLayout w:type="fixed"/>
        <w:tblLook w:val="01E0"/>
      </w:tblPr>
      <w:tblGrid>
        <w:gridCol w:w="3118"/>
        <w:gridCol w:w="1700"/>
        <w:gridCol w:w="850"/>
        <w:gridCol w:w="3685"/>
        <w:gridCol w:w="453"/>
        <w:gridCol w:w="566"/>
      </w:tblGrid>
      <w:tr w:rsidR="00784088">
        <w:tc>
          <w:tcPr>
            <w:tcW w:w="3118" w:type="dxa"/>
            <w:vMerge w:val="restart"/>
            <w:tcMar>
              <w:top w:w="0" w:type="dxa"/>
              <w:left w:w="0" w:type="dxa"/>
              <w:bottom w:w="0" w:type="dxa"/>
              <w:right w:w="0" w:type="dxa"/>
            </w:tcMar>
          </w:tcPr>
          <w:tbl>
            <w:tblPr>
              <w:tblOverlap w:val="never"/>
              <w:tblW w:w="3118" w:type="dxa"/>
              <w:tblLayout w:type="fixed"/>
              <w:tblCellMar>
                <w:left w:w="0" w:type="dxa"/>
                <w:right w:w="0" w:type="dxa"/>
              </w:tblCellMar>
              <w:tblLook w:val="01E0"/>
            </w:tblPr>
            <w:tblGrid>
              <w:gridCol w:w="3118"/>
            </w:tblGrid>
            <w:tr w:rsidR="00784088">
              <w:tc>
                <w:tcPr>
                  <w:tcW w:w="3118" w:type="dxa"/>
                  <w:tcMar>
                    <w:top w:w="0" w:type="dxa"/>
                    <w:left w:w="0" w:type="dxa"/>
                    <w:bottom w:w="0" w:type="dxa"/>
                    <w:right w:w="0" w:type="dxa"/>
                  </w:tcMar>
                </w:tcPr>
                <w:p w:rsidR="00784088" w:rsidRDefault="00811B91">
                  <w:r>
                    <w:rPr>
                      <w:color w:val="000000"/>
                      <w:sz w:val="28"/>
                      <w:szCs w:val="28"/>
                    </w:rPr>
                    <w:lastRenderedPageBreak/>
                    <w:t>Глава муниципального образования Тоцкий сельсовет</w:t>
                  </w:r>
                </w:p>
              </w:tc>
            </w:tr>
          </w:tbl>
          <w:p w:rsidR="00784088" w:rsidRDefault="00784088">
            <w:pPr>
              <w:spacing w:line="1" w:lineRule="auto"/>
            </w:pPr>
          </w:p>
        </w:tc>
        <w:tc>
          <w:tcPr>
            <w:tcW w:w="1700" w:type="dxa"/>
            <w:tcMar>
              <w:top w:w="0" w:type="dxa"/>
              <w:left w:w="0" w:type="dxa"/>
              <w:bottom w:w="0" w:type="dxa"/>
              <w:right w:w="0" w:type="dxa"/>
            </w:tcMar>
          </w:tcPr>
          <w:p w:rsidR="00784088" w:rsidRDefault="00811B91">
            <w:pPr>
              <w:rPr>
                <w:color w:val="000000"/>
              </w:rPr>
            </w:pPr>
            <w:r>
              <w:rPr>
                <w:color w:val="000000"/>
              </w:rPr>
              <w:t xml:space="preserve"> </w:t>
            </w:r>
          </w:p>
        </w:tc>
        <w:tc>
          <w:tcPr>
            <w:tcW w:w="850" w:type="dxa"/>
            <w:tcMar>
              <w:top w:w="0" w:type="dxa"/>
              <w:left w:w="0" w:type="dxa"/>
              <w:bottom w:w="0" w:type="dxa"/>
              <w:right w:w="0" w:type="dxa"/>
            </w:tcMar>
          </w:tcPr>
          <w:p w:rsidR="00784088" w:rsidRDefault="00784088">
            <w:pPr>
              <w:spacing w:line="1" w:lineRule="auto"/>
            </w:pPr>
          </w:p>
        </w:tc>
        <w:tc>
          <w:tcPr>
            <w:tcW w:w="3685" w:type="dxa"/>
            <w:tcBorders>
              <w:bottom w:val="single" w:sz="6" w:space="0" w:color="000000"/>
            </w:tcBorders>
            <w:tcMar>
              <w:top w:w="0" w:type="dxa"/>
              <w:left w:w="0" w:type="dxa"/>
              <w:bottom w:w="0" w:type="dxa"/>
              <w:right w:w="0" w:type="dxa"/>
            </w:tcMar>
            <w:vAlign w:val="bottom"/>
          </w:tcPr>
          <w:tbl>
            <w:tblPr>
              <w:tblOverlap w:val="never"/>
              <w:tblW w:w="3685" w:type="dxa"/>
              <w:jc w:val="center"/>
              <w:tblLayout w:type="fixed"/>
              <w:tblCellMar>
                <w:left w:w="0" w:type="dxa"/>
                <w:right w:w="0" w:type="dxa"/>
              </w:tblCellMar>
              <w:tblLook w:val="01E0"/>
            </w:tblPr>
            <w:tblGrid>
              <w:gridCol w:w="3685"/>
            </w:tblGrid>
            <w:tr w:rsidR="00784088">
              <w:trPr>
                <w:jc w:val="center"/>
              </w:trPr>
              <w:tc>
                <w:tcPr>
                  <w:tcW w:w="3685" w:type="dxa"/>
                  <w:tcMar>
                    <w:top w:w="0" w:type="dxa"/>
                    <w:left w:w="0" w:type="dxa"/>
                    <w:bottom w:w="0" w:type="dxa"/>
                    <w:right w:w="0" w:type="dxa"/>
                  </w:tcMar>
                </w:tcPr>
                <w:p w:rsidR="00784088" w:rsidRDefault="00811B91">
                  <w:pPr>
                    <w:jc w:val="center"/>
                  </w:pPr>
                  <w:proofErr w:type="spellStart"/>
                  <w:r>
                    <w:rPr>
                      <w:color w:val="000000"/>
                      <w:sz w:val="28"/>
                      <w:szCs w:val="28"/>
                    </w:rPr>
                    <w:t>Курныкин</w:t>
                  </w:r>
                  <w:proofErr w:type="spellEnd"/>
                  <w:r>
                    <w:rPr>
                      <w:color w:val="000000"/>
                      <w:sz w:val="28"/>
                      <w:szCs w:val="28"/>
                    </w:rPr>
                    <w:t xml:space="preserve"> Виктор Юрьевич</w:t>
                  </w:r>
                </w:p>
              </w:tc>
            </w:tr>
          </w:tbl>
          <w:p w:rsidR="00784088" w:rsidRDefault="00784088">
            <w:pPr>
              <w:spacing w:line="1" w:lineRule="auto"/>
            </w:pPr>
          </w:p>
        </w:tc>
        <w:tc>
          <w:tcPr>
            <w:tcW w:w="453" w:type="dxa"/>
            <w:tcMar>
              <w:top w:w="0" w:type="dxa"/>
              <w:left w:w="0" w:type="dxa"/>
              <w:bottom w:w="0" w:type="dxa"/>
              <w:right w:w="0" w:type="dxa"/>
            </w:tcMar>
          </w:tcPr>
          <w:p w:rsidR="00784088" w:rsidRDefault="00784088">
            <w:pPr>
              <w:spacing w:line="1" w:lineRule="auto"/>
            </w:pPr>
          </w:p>
        </w:tc>
        <w:tc>
          <w:tcPr>
            <w:tcW w:w="566" w:type="dxa"/>
            <w:tcMar>
              <w:top w:w="0" w:type="dxa"/>
              <w:left w:w="0" w:type="dxa"/>
              <w:bottom w:w="0" w:type="dxa"/>
              <w:right w:w="0" w:type="dxa"/>
            </w:tcMar>
          </w:tcPr>
          <w:p w:rsidR="00784088" w:rsidRDefault="00784088">
            <w:pPr>
              <w:spacing w:line="1" w:lineRule="auto"/>
            </w:pPr>
          </w:p>
        </w:tc>
      </w:tr>
      <w:tr w:rsidR="00784088">
        <w:tc>
          <w:tcPr>
            <w:tcW w:w="3118" w:type="dxa"/>
            <w:vMerge/>
            <w:tcMar>
              <w:top w:w="0" w:type="dxa"/>
              <w:left w:w="0" w:type="dxa"/>
              <w:bottom w:w="0" w:type="dxa"/>
              <w:right w:w="0" w:type="dxa"/>
            </w:tcMar>
          </w:tcPr>
          <w:p w:rsidR="00784088" w:rsidRDefault="00784088">
            <w:pPr>
              <w:spacing w:line="1" w:lineRule="auto"/>
            </w:pPr>
          </w:p>
        </w:tc>
        <w:tc>
          <w:tcPr>
            <w:tcW w:w="1700" w:type="dxa"/>
            <w:tcMar>
              <w:top w:w="0" w:type="dxa"/>
              <w:left w:w="0" w:type="dxa"/>
              <w:bottom w:w="0" w:type="dxa"/>
              <w:right w:w="0" w:type="dxa"/>
            </w:tcMar>
          </w:tcPr>
          <w:p w:rsidR="00784088" w:rsidRDefault="00811B91">
            <w:pPr>
              <w:pBdr>
                <w:top w:val="single" w:sz="6" w:space="0" w:color="000000"/>
              </w:pBdr>
              <w:jc w:val="center"/>
              <w:rPr>
                <w:rFonts w:ascii="Arial" w:eastAsia="Arial" w:hAnsi="Arial" w:cs="Arial"/>
                <w:color w:val="000000"/>
                <w:sz w:val="16"/>
                <w:szCs w:val="16"/>
              </w:rPr>
            </w:pPr>
            <w:r>
              <w:rPr>
                <w:rFonts w:ascii="Arial" w:eastAsia="Arial" w:hAnsi="Arial" w:cs="Arial"/>
                <w:color w:val="000000"/>
                <w:sz w:val="16"/>
                <w:szCs w:val="16"/>
              </w:rPr>
              <w:t>(подпись)</w:t>
            </w:r>
          </w:p>
        </w:tc>
        <w:tc>
          <w:tcPr>
            <w:tcW w:w="850" w:type="dxa"/>
            <w:tcMar>
              <w:top w:w="0" w:type="dxa"/>
              <w:left w:w="0" w:type="dxa"/>
              <w:bottom w:w="0" w:type="dxa"/>
              <w:right w:w="0" w:type="dxa"/>
            </w:tcMar>
          </w:tcPr>
          <w:p w:rsidR="00784088" w:rsidRDefault="00784088">
            <w:pPr>
              <w:spacing w:line="1" w:lineRule="auto"/>
            </w:pPr>
          </w:p>
        </w:tc>
        <w:tc>
          <w:tcPr>
            <w:tcW w:w="3685" w:type="dxa"/>
            <w:tcMar>
              <w:top w:w="0" w:type="dxa"/>
              <w:left w:w="0" w:type="dxa"/>
              <w:bottom w:w="0" w:type="dxa"/>
              <w:right w:w="0" w:type="dxa"/>
            </w:tcMar>
          </w:tcPr>
          <w:p w:rsidR="00784088" w:rsidRDefault="00811B91">
            <w:pPr>
              <w:jc w:val="center"/>
              <w:rPr>
                <w:rFonts w:ascii="Arial" w:eastAsia="Arial" w:hAnsi="Arial" w:cs="Arial"/>
                <w:color w:val="000000"/>
                <w:sz w:val="16"/>
                <w:szCs w:val="16"/>
              </w:rPr>
            </w:pPr>
            <w:r>
              <w:rPr>
                <w:rFonts w:ascii="Arial" w:eastAsia="Arial" w:hAnsi="Arial" w:cs="Arial"/>
                <w:color w:val="000000"/>
                <w:sz w:val="16"/>
                <w:szCs w:val="16"/>
              </w:rPr>
              <w:t>(расшифровка подписи)</w:t>
            </w:r>
          </w:p>
        </w:tc>
        <w:tc>
          <w:tcPr>
            <w:tcW w:w="453" w:type="dxa"/>
            <w:tcMar>
              <w:top w:w="0" w:type="dxa"/>
              <w:left w:w="0" w:type="dxa"/>
              <w:bottom w:w="0" w:type="dxa"/>
              <w:right w:w="0" w:type="dxa"/>
            </w:tcMar>
          </w:tcPr>
          <w:p w:rsidR="00784088" w:rsidRDefault="00784088">
            <w:pPr>
              <w:spacing w:line="1" w:lineRule="auto"/>
            </w:pPr>
          </w:p>
        </w:tc>
        <w:tc>
          <w:tcPr>
            <w:tcW w:w="566" w:type="dxa"/>
            <w:tcMar>
              <w:top w:w="0" w:type="dxa"/>
              <w:left w:w="0" w:type="dxa"/>
              <w:bottom w:w="0" w:type="dxa"/>
              <w:right w:w="0" w:type="dxa"/>
            </w:tcMar>
          </w:tcPr>
          <w:p w:rsidR="00784088" w:rsidRDefault="00784088">
            <w:pPr>
              <w:spacing w:line="1" w:lineRule="auto"/>
            </w:pPr>
          </w:p>
        </w:tc>
      </w:tr>
      <w:tr w:rsidR="00784088">
        <w:trPr>
          <w:trHeight w:val="1"/>
        </w:trPr>
        <w:tc>
          <w:tcPr>
            <w:tcW w:w="10372" w:type="dxa"/>
            <w:gridSpan w:val="6"/>
            <w:vMerge w:val="restart"/>
            <w:tcMar>
              <w:top w:w="0" w:type="dxa"/>
              <w:left w:w="0" w:type="dxa"/>
              <w:bottom w:w="0" w:type="dxa"/>
              <w:right w:w="0" w:type="dxa"/>
            </w:tcMar>
          </w:tcPr>
          <w:p w:rsidR="00784088" w:rsidRDefault="00784088">
            <w:pPr>
              <w:spacing w:line="1" w:lineRule="auto"/>
            </w:pPr>
          </w:p>
        </w:tc>
      </w:tr>
      <w:tr w:rsidR="00784088">
        <w:tc>
          <w:tcPr>
            <w:tcW w:w="3118" w:type="dxa"/>
            <w:tcMar>
              <w:top w:w="0" w:type="dxa"/>
              <w:left w:w="0" w:type="dxa"/>
              <w:bottom w:w="0" w:type="dxa"/>
              <w:right w:w="0" w:type="dxa"/>
            </w:tcMar>
          </w:tcPr>
          <w:p w:rsidR="00784088" w:rsidRDefault="00784088">
            <w:pPr>
              <w:spacing w:line="1" w:lineRule="auto"/>
            </w:pPr>
          </w:p>
        </w:tc>
        <w:tc>
          <w:tcPr>
            <w:tcW w:w="1700" w:type="dxa"/>
            <w:tcMar>
              <w:top w:w="0" w:type="dxa"/>
              <w:left w:w="0" w:type="dxa"/>
              <w:bottom w:w="0" w:type="dxa"/>
              <w:right w:w="0" w:type="dxa"/>
            </w:tcMar>
          </w:tcPr>
          <w:p w:rsidR="00784088" w:rsidRDefault="00811B91">
            <w:pPr>
              <w:rPr>
                <w:color w:val="000000"/>
              </w:rPr>
            </w:pPr>
            <w:r>
              <w:rPr>
                <w:color w:val="000000"/>
              </w:rPr>
              <w:t xml:space="preserve"> </w:t>
            </w:r>
          </w:p>
        </w:tc>
        <w:tc>
          <w:tcPr>
            <w:tcW w:w="850" w:type="dxa"/>
            <w:tcMar>
              <w:top w:w="0" w:type="dxa"/>
              <w:left w:w="0" w:type="dxa"/>
              <w:bottom w:w="0" w:type="dxa"/>
              <w:right w:w="0" w:type="dxa"/>
            </w:tcMar>
          </w:tcPr>
          <w:p w:rsidR="00784088" w:rsidRDefault="00784088">
            <w:pPr>
              <w:spacing w:line="1" w:lineRule="auto"/>
            </w:pPr>
          </w:p>
        </w:tc>
        <w:tc>
          <w:tcPr>
            <w:tcW w:w="3685" w:type="dxa"/>
            <w:tcMar>
              <w:top w:w="0" w:type="dxa"/>
              <w:left w:w="0" w:type="dxa"/>
              <w:bottom w:w="0" w:type="dxa"/>
              <w:right w:w="0" w:type="dxa"/>
            </w:tcMar>
          </w:tcPr>
          <w:p w:rsidR="00784088" w:rsidRDefault="00784088">
            <w:pPr>
              <w:spacing w:line="1" w:lineRule="auto"/>
            </w:pPr>
          </w:p>
        </w:tc>
        <w:tc>
          <w:tcPr>
            <w:tcW w:w="453" w:type="dxa"/>
            <w:tcMar>
              <w:top w:w="0" w:type="dxa"/>
              <w:left w:w="0" w:type="dxa"/>
              <w:bottom w:w="0" w:type="dxa"/>
              <w:right w:w="0" w:type="dxa"/>
            </w:tcMar>
          </w:tcPr>
          <w:p w:rsidR="00784088" w:rsidRDefault="00784088">
            <w:pPr>
              <w:spacing w:line="1" w:lineRule="auto"/>
            </w:pPr>
          </w:p>
        </w:tc>
        <w:tc>
          <w:tcPr>
            <w:tcW w:w="566" w:type="dxa"/>
            <w:tcMar>
              <w:top w:w="0" w:type="dxa"/>
              <w:left w:w="0" w:type="dxa"/>
              <w:bottom w:w="0" w:type="dxa"/>
              <w:right w:w="0" w:type="dxa"/>
            </w:tcMar>
          </w:tcPr>
          <w:p w:rsidR="00784088" w:rsidRDefault="00784088">
            <w:pPr>
              <w:spacing w:line="1" w:lineRule="auto"/>
            </w:pPr>
          </w:p>
        </w:tc>
      </w:tr>
      <w:tr w:rsidR="00784088">
        <w:tc>
          <w:tcPr>
            <w:tcW w:w="3118" w:type="dxa"/>
            <w:vMerge w:val="restart"/>
            <w:tcMar>
              <w:top w:w="0" w:type="dxa"/>
              <w:left w:w="0" w:type="dxa"/>
              <w:bottom w:w="0" w:type="dxa"/>
              <w:right w:w="0" w:type="dxa"/>
            </w:tcMar>
          </w:tcPr>
          <w:tbl>
            <w:tblPr>
              <w:tblOverlap w:val="never"/>
              <w:tblW w:w="3118" w:type="dxa"/>
              <w:tblLayout w:type="fixed"/>
              <w:tblCellMar>
                <w:left w:w="0" w:type="dxa"/>
                <w:right w:w="0" w:type="dxa"/>
              </w:tblCellMar>
              <w:tblLook w:val="01E0"/>
            </w:tblPr>
            <w:tblGrid>
              <w:gridCol w:w="3118"/>
            </w:tblGrid>
            <w:tr w:rsidR="00784088">
              <w:tc>
                <w:tcPr>
                  <w:tcW w:w="3118" w:type="dxa"/>
                  <w:tcMar>
                    <w:top w:w="0" w:type="dxa"/>
                    <w:left w:w="0" w:type="dxa"/>
                    <w:bottom w:w="0" w:type="dxa"/>
                    <w:right w:w="0" w:type="dxa"/>
                  </w:tcMar>
                </w:tcPr>
                <w:p w:rsidR="00784088" w:rsidRDefault="00811B91">
                  <w:r>
                    <w:rPr>
                      <w:color w:val="000000"/>
                      <w:sz w:val="28"/>
                      <w:szCs w:val="28"/>
                    </w:rPr>
                    <w:t>Ведущий специалист- бухгалтер</w:t>
                  </w:r>
                </w:p>
              </w:tc>
            </w:tr>
          </w:tbl>
          <w:p w:rsidR="00784088" w:rsidRDefault="00784088">
            <w:pPr>
              <w:spacing w:line="1" w:lineRule="auto"/>
            </w:pPr>
          </w:p>
        </w:tc>
        <w:tc>
          <w:tcPr>
            <w:tcW w:w="1700" w:type="dxa"/>
            <w:tcMar>
              <w:top w:w="0" w:type="dxa"/>
              <w:left w:w="0" w:type="dxa"/>
              <w:bottom w:w="0" w:type="dxa"/>
              <w:right w:w="0" w:type="dxa"/>
            </w:tcMar>
          </w:tcPr>
          <w:p w:rsidR="00784088" w:rsidRDefault="00811B91">
            <w:pPr>
              <w:rPr>
                <w:color w:val="000000"/>
              </w:rPr>
            </w:pPr>
            <w:r>
              <w:rPr>
                <w:color w:val="000000"/>
              </w:rPr>
              <w:t xml:space="preserve"> </w:t>
            </w:r>
          </w:p>
        </w:tc>
        <w:tc>
          <w:tcPr>
            <w:tcW w:w="850" w:type="dxa"/>
            <w:tcMar>
              <w:top w:w="0" w:type="dxa"/>
              <w:left w:w="0" w:type="dxa"/>
              <w:bottom w:w="0" w:type="dxa"/>
              <w:right w:w="0" w:type="dxa"/>
            </w:tcMar>
          </w:tcPr>
          <w:p w:rsidR="00784088" w:rsidRDefault="00784088">
            <w:pPr>
              <w:spacing w:line="1" w:lineRule="auto"/>
            </w:pPr>
          </w:p>
        </w:tc>
        <w:tc>
          <w:tcPr>
            <w:tcW w:w="3685" w:type="dxa"/>
            <w:tcBorders>
              <w:bottom w:val="single" w:sz="6" w:space="0" w:color="000000"/>
            </w:tcBorders>
            <w:tcMar>
              <w:top w:w="0" w:type="dxa"/>
              <w:left w:w="0" w:type="dxa"/>
              <w:bottom w:w="0" w:type="dxa"/>
              <w:right w:w="0" w:type="dxa"/>
            </w:tcMar>
            <w:vAlign w:val="bottom"/>
          </w:tcPr>
          <w:tbl>
            <w:tblPr>
              <w:tblOverlap w:val="never"/>
              <w:tblW w:w="3685" w:type="dxa"/>
              <w:jc w:val="center"/>
              <w:tblLayout w:type="fixed"/>
              <w:tblCellMar>
                <w:left w:w="0" w:type="dxa"/>
                <w:right w:w="0" w:type="dxa"/>
              </w:tblCellMar>
              <w:tblLook w:val="01E0"/>
            </w:tblPr>
            <w:tblGrid>
              <w:gridCol w:w="3685"/>
            </w:tblGrid>
            <w:tr w:rsidR="00784088">
              <w:trPr>
                <w:jc w:val="center"/>
              </w:trPr>
              <w:tc>
                <w:tcPr>
                  <w:tcW w:w="3685" w:type="dxa"/>
                  <w:tcMar>
                    <w:top w:w="0" w:type="dxa"/>
                    <w:left w:w="0" w:type="dxa"/>
                    <w:bottom w:w="0" w:type="dxa"/>
                    <w:right w:w="0" w:type="dxa"/>
                  </w:tcMar>
                </w:tcPr>
                <w:p w:rsidR="00784088" w:rsidRDefault="00811B91">
                  <w:pPr>
                    <w:jc w:val="center"/>
                  </w:pPr>
                  <w:proofErr w:type="spellStart"/>
                  <w:r>
                    <w:rPr>
                      <w:color w:val="000000"/>
                      <w:sz w:val="28"/>
                      <w:szCs w:val="28"/>
                    </w:rPr>
                    <w:t>Лисицкая</w:t>
                  </w:r>
                  <w:proofErr w:type="spellEnd"/>
                  <w:r>
                    <w:rPr>
                      <w:color w:val="000000"/>
                      <w:sz w:val="28"/>
                      <w:szCs w:val="28"/>
                    </w:rPr>
                    <w:t xml:space="preserve"> Татьяна Владимировна</w:t>
                  </w:r>
                </w:p>
              </w:tc>
            </w:tr>
          </w:tbl>
          <w:p w:rsidR="00784088" w:rsidRDefault="00784088">
            <w:pPr>
              <w:spacing w:line="1" w:lineRule="auto"/>
            </w:pPr>
          </w:p>
        </w:tc>
        <w:tc>
          <w:tcPr>
            <w:tcW w:w="453" w:type="dxa"/>
            <w:tcMar>
              <w:top w:w="0" w:type="dxa"/>
              <w:left w:w="0" w:type="dxa"/>
              <w:bottom w:w="0" w:type="dxa"/>
              <w:right w:w="0" w:type="dxa"/>
            </w:tcMar>
          </w:tcPr>
          <w:p w:rsidR="00784088" w:rsidRDefault="00784088">
            <w:pPr>
              <w:spacing w:line="1" w:lineRule="auto"/>
            </w:pPr>
          </w:p>
        </w:tc>
        <w:tc>
          <w:tcPr>
            <w:tcW w:w="566" w:type="dxa"/>
            <w:tcMar>
              <w:top w:w="0" w:type="dxa"/>
              <w:left w:w="0" w:type="dxa"/>
              <w:bottom w:w="0" w:type="dxa"/>
              <w:right w:w="0" w:type="dxa"/>
            </w:tcMar>
          </w:tcPr>
          <w:p w:rsidR="00784088" w:rsidRDefault="00784088">
            <w:pPr>
              <w:spacing w:line="1" w:lineRule="auto"/>
            </w:pPr>
          </w:p>
        </w:tc>
      </w:tr>
      <w:tr w:rsidR="00784088">
        <w:tc>
          <w:tcPr>
            <w:tcW w:w="3118" w:type="dxa"/>
            <w:vMerge/>
            <w:tcMar>
              <w:top w:w="0" w:type="dxa"/>
              <w:left w:w="0" w:type="dxa"/>
              <w:bottom w:w="0" w:type="dxa"/>
              <w:right w:w="0" w:type="dxa"/>
            </w:tcMar>
          </w:tcPr>
          <w:p w:rsidR="00784088" w:rsidRDefault="00784088">
            <w:pPr>
              <w:spacing w:line="1" w:lineRule="auto"/>
            </w:pPr>
          </w:p>
        </w:tc>
        <w:tc>
          <w:tcPr>
            <w:tcW w:w="1700" w:type="dxa"/>
            <w:tcMar>
              <w:top w:w="0" w:type="dxa"/>
              <w:left w:w="0" w:type="dxa"/>
              <w:bottom w:w="0" w:type="dxa"/>
              <w:right w:w="0" w:type="dxa"/>
            </w:tcMar>
          </w:tcPr>
          <w:p w:rsidR="00784088" w:rsidRDefault="00811B91">
            <w:pPr>
              <w:pBdr>
                <w:top w:val="single" w:sz="6" w:space="0" w:color="000000"/>
              </w:pBdr>
              <w:jc w:val="center"/>
              <w:rPr>
                <w:rFonts w:ascii="Arial" w:eastAsia="Arial" w:hAnsi="Arial" w:cs="Arial"/>
                <w:color w:val="000000"/>
                <w:sz w:val="16"/>
                <w:szCs w:val="16"/>
              </w:rPr>
            </w:pPr>
            <w:r>
              <w:rPr>
                <w:rFonts w:ascii="Arial" w:eastAsia="Arial" w:hAnsi="Arial" w:cs="Arial"/>
                <w:color w:val="000000"/>
                <w:sz w:val="16"/>
                <w:szCs w:val="16"/>
              </w:rPr>
              <w:t>(подпись)</w:t>
            </w:r>
          </w:p>
        </w:tc>
        <w:tc>
          <w:tcPr>
            <w:tcW w:w="850" w:type="dxa"/>
            <w:tcMar>
              <w:top w:w="0" w:type="dxa"/>
              <w:left w:w="0" w:type="dxa"/>
              <w:bottom w:w="0" w:type="dxa"/>
              <w:right w:w="0" w:type="dxa"/>
            </w:tcMar>
          </w:tcPr>
          <w:p w:rsidR="00784088" w:rsidRDefault="00784088">
            <w:pPr>
              <w:spacing w:line="1" w:lineRule="auto"/>
            </w:pPr>
          </w:p>
        </w:tc>
        <w:tc>
          <w:tcPr>
            <w:tcW w:w="3685" w:type="dxa"/>
            <w:tcMar>
              <w:top w:w="0" w:type="dxa"/>
              <w:left w:w="0" w:type="dxa"/>
              <w:bottom w:w="0" w:type="dxa"/>
              <w:right w:w="0" w:type="dxa"/>
            </w:tcMar>
          </w:tcPr>
          <w:p w:rsidR="00784088" w:rsidRDefault="00811B91">
            <w:pPr>
              <w:jc w:val="center"/>
              <w:rPr>
                <w:rFonts w:ascii="Arial" w:eastAsia="Arial" w:hAnsi="Arial" w:cs="Arial"/>
                <w:color w:val="000000"/>
                <w:sz w:val="16"/>
                <w:szCs w:val="16"/>
              </w:rPr>
            </w:pPr>
            <w:r>
              <w:rPr>
                <w:rFonts w:ascii="Arial" w:eastAsia="Arial" w:hAnsi="Arial" w:cs="Arial"/>
                <w:color w:val="000000"/>
                <w:sz w:val="16"/>
                <w:szCs w:val="16"/>
              </w:rPr>
              <w:t>(расшифровка подписи)</w:t>
            </w:r>
          </w:p>
        </w:tc>
        <w:tc>
          <w:tcPr>
            <w:tcW w:w="453" w:type="dxa"/>
            <w:tcMar>
              <w:top w:w="0" w:type="dxa"/>
              <w:left w:w="0" w:type="dxa"/>
              <w:bottom w:w="0" w:type="dxa"/>
              <w:right w:w="0" w:type="dxa"/>
            </w:tcMar>
          </w:tcPr>
          <w:p w:rsidR="00784088" w:rsidRDefault="00784088">
            <w:pPr>
              <w:spacing w:line="1" w:lineRule="auto"/>
            </w:pPr>
          </w:p>
        </w:tc>
        <w:tc>
          <w:tcPr>
            <w:tcW w:w="566" w:type="dxa"/>
            <w:tcMar>
              <w:top w:w="0" w:type="dxa"/>
              <w:left w:w="0" w:type="dxa"/>
              <w:bottom w:w="0" w:type="dxa"/>
              <w:right w:w="0" w:type="dxa"/>
            </w:tcMar>
          </w:tcPr>
          <w:p w:rsidR="00784088" w:rsidRDefault="00784088">
            <w:pPr>
              <w:spacing w:line="1" w:lineRule="auto"/>
            </w:pPr>
          </w:p>
        </w:tc>
      </w:tr>
      <w:tr w:rsidR="00784088">
        <w:trPr>
          <w:trHeight w:val="1"/>
        </w:trPr>
        <w:tc>
          <w:tcPr>
            <w:tcW w:w="10372" w:type="dxa"/>
            <w:gridSpan w:val="6"/>
            <w:vMerge w:val="restart"/>
            <w:tcMar>
              <w:top w:w="0" w:type="dxa"/>
              <w:left w:w="0" w:type="dxa"/>
              <w:bottom w:w="0" w:type="dxa"/>
              <w:right w:w="0" w:type="dxa"/>
            </w:tcMar>
          </w:tcPr>
          <w:p w:rsidR="00784088" w:rsidRDefault="00784088">
            <w:pPr>
              <w:spacing w:line="1" w:lineRule="auto"/>
            </w:pPr>
          </w:p>
        </w:tc>
      </w:tr>
      <w:tr w:rsidR="00784088">
        <w:tc>
          <w:tcPr>
            <w:tcW w:w="3118" w:type="dxa"/>
            <w:tcMar>
              <w:top w:w="0" w:type="dxa"/>
              <w:left w:w="0" w:type="dxa"/>
              <w:bottom w:w="0" w:type="dxa"/>
              <w:right w:w="0" w:type="dxa"/>
            </w:tcMar>
          </w:tcPr>
          <w:p w:rsidR="00784088" w:rsidRDefault="00784088">
            <w:pPr>
              <w:spacing w:line="1" w:lineRule="auto"/>
            </w:pPr>
          </w:p>
        </w:tc>
        <w:tc>
          <w:tcPr>
            <w:tcW w:w="1700" w:type="dxa"/>
            <w:tcMar>
              <w:top w:w="0" w:type="dxa"/>
              <w:left w:w="0" w:type="dxa"/>
              <w:bottom w:w="0" w:type="dxa"/>
              <w:right w:w="0" w:type="dxa"/>
            </w:tcMar>
          </w:tcPr>
          <w:p w:rsidR="00784088" w:rsidRDefault="00811B91">
            <w:pPr>
              <w:rPr>
                <w:color w:val="000000"/>
              </w:rPr>
            </w:pPr>
            <w:r>
              <w:rPr>
                <w:color w:val="000000"/>
              </w:rPr>
              <w:t xml:space="preserve"> </w:t>
            </w:r>
          </w:p>
        </w:tc>
        <w:tc>
          <w:tcPr>
            <w:tcW w:w="850" w:type="dxa"/>
            <w:tcMar>
              <w:top w:w="0" w:type="dxa"/>
              <w:left w:w="0" w:type="dxa"/>
              <w:bottom w:w="0" w:type="dxa"/>
              <w:right w:w="0" w:type="dxa"/>
            </w:tcMar>
          </w:tcPr>
          <w:p w:rsidR="00784088" w:rsidRDefault="00784088">
            <w:pPr>
              <w:spacing w:line="1" w:lineRule="auto"/>
            </w:pPr>
          </w:p>
        </w:tc>
        <w:tc>
          <w:tcPr>
            <w:tcW w:w="3685" w:type="dxa"/>
            <w:tcMar>
              <w:top w:w="0" w:type="dxa"/>
              <w:left w:w="0" w:type="dxa"/>
              <w:bottom w:w="0" w:type="dxa"/>
              <w:right w:w="0" w:type="dxa"/>
            </w:tcMar>
          </w:tcPr>
          <w:p w:rsidR="00784088" w:rsidRDefault="00784088">
            <w:pPr>
              <w:spacing w:line="1" w:lineRule="auto"/>
            </w:pPr>
          </w:p>
        </w:tc>
        <w:tc>
          <w:tcPr>
            <w:tcW w:w="453" w:type="dxa"/>
            <w:tcMar>
              <w:top w:w="0" w:type="dxa"/>
              <w:left w:w="0" w:type="dxa"/>
              <w:bottom w:w="0" w:type="dxa"/>
              <w:right w:w="0" w:type="dxa"/>
            </w:tcMar>
          </w:tcPr>
          <w:p w:rsidR="00784088" w:rsidRDefault="00784088">
            <w:pPr>
              <w:spacing w:line="1" w:lineRule="auto"/>
            </w:pPr>
          </w:p>
        </w:tc>
        <w:tc>
          <w:tcPr>
            <w:tcW w:w="566" w:type="dxa"/>
            <w:tcMar>
              <w:top w:w="0" w:type="dxa"/>
              <w:left w:w="0" w:type="dxa"/>
              <w:bottom w:w="0" w:type="dxa"/>
              <w:right w:w="0" w:type="dxa"/>
            </w:tcMar>
          </w:tcPr>
          <w:p w:rsidR="00784088" w:rsidRDefault="00784088">
            <w:pPr>
              <w:spacing w:line="1" w:lineRule="auto"/>
            </w:pPr>
          </w:p>
        </w:tc>
      </w:tr>
      <w:tr w:rsidR="00784088">
        <w:tc>
          <w:tcPr>
            <w:tcW w:w="3118" w:type="dxa"/>
            <w:vMerge w:val="restart"/>
            <w:tcMar>
              <w:top w:w="0" w:type="dxa"/>
              <w:left w:w="0" w:type="dxa"/>
              <w:bottom w:w="0" w:type="dxa"/>
              <w:right w:w="0" w:type="dxa"/>
            </w:tcMar>
          </w:tcPr>
          <w:tbl>
            <w:tblPr>
              <w:tblOverlap w:val="never"/>
              <w:tblW w:w="3118" w:type="dxa"/>
              <w:tblLayout w:type="fixed"/>
              <w:tblCellMar>
                <w:left w:w="0" w:type="dxa"/>
                <w:right w:w="0" w:type="dxa"/>
              </w:tblCellMar>
              <w:tblLook w:val="01E0"/>
            </w:tblPr>
            <w:tblGrid>
              <w:gridCol w:w="3118"/>
            </w:tblGrid>
            <w:tr w:rsidR="00784088">
              <w:tc>
                <w:tcPr>
                  <w:tcW w:w="3118" w:type="dxa"/>
                  <w:tcMar>
                    <w:top w:w="0" w:type="dxa"/>
                    <w:left w:w="0" w:type="dxa"/>
                    <w:bottom w:w="0" w:type="dxa"/>
                    <w:right w:w="0" w:type="dxa"/>
                  </w:tcMar>
                </w:tcPr>
                <w:p w:rsidR="00784088" w:rsidRDefault="00811B91">
                  <w:r>
                    <w:rPr>
                      <w:color w:val="000000"/>
                      <w:sz w:val="28"/>
                      <w:szCs w:val="28"/>
                    </w:rPr>
                    <w:t>Ведущий специалист- бухгалтер</w:t>
                  </w:r>
                </w:p>
              </w:tc>
            </w:tr>
          </w:tbl>
          <w:p w:rsidR="00784088" w:rsidRDefault="00784088">
            <w:pPr>
              <w:spacing w:line="1" w:lineRule="auto"/>
            </w:pPr>
          </w:p>
        </w:tc>
        <w:tc>
          <w:tcPr>
            <w:tcW w:w="1700" w:type="dxa"/>
            <w:tcMar>
              <w:top w:w="0" w:type="dxa"/>
              <w:left w:w="0" w:type="dxa"/>
              <w:bottom w:w="0" w:type="dxa"/>
              <w:right w:w="0" w:type="dxa"/>
            </w:tcMar>
          </w:tcPr>
          <w:p w:rsidR="00784088" w:rsidRDefault="00811B91">
            <w:pPr>
              <w:rPr>
                <w:color w:val="000000"/>
              </w:rPr>
            </w:pPr>
            <w:r>
              <w:rPr>
                <w:color w:val="000000"/>
              </w:rPr>
              <w:t xml:space="preserve"> </w:t>
            </w:r>
          </w:p>
        </w:tc>
        <w:tc>
          <w:tcPr>
            <w:tcW w:w="850" w:type="dxa"/>
            <w:tcMar>
              <w:top w:w="0" w:type="dxa"/>
              <w:left w:w="0" w:type="dxa"/>
              <w:bottom w:w="0" w:type="dxa"/>
              <w:right w:w="0" w:type="dxa"/>
            </w:tcMar>
          </w:tcPr>
          <w:p w:rsidR="00784088" w:rsidRDefault="00784088">
            <w:pPr>
              <w:spacing w:line="1" w:lineRule="auto"/>
            </w:pPr>
          </w:p>
        </w:tc>
        <w:tc>
          <w:tcPr>
            <w:tcW w:w="3685" w:type="dxa"/>
            <w:tcBorders>
              <w:bottom w:val="single" w:sz="6" w:space="0" w:color="000000"/>
            </w:tcBorders>
            <w:tcMar>
              <w:top w:w="0" w:type="dxa"/>
              <w:left w:w="0" w:type="dxa"/>
              <w:bottom w:w="0" w:type="dxa"/>
              <w:right w:w="0" w:type="dxa"/>
            </w:tcMar>
            <w:vAlign w:val="bottom"/>
          </w:tcPr>
          <w:tbl>
            <w:tblPr>
              <w:tblOverlap w:val="never"/>
              <w:tblW w:w="3685" w:type="dxa"/>
              <w:jc w:val="center"/>
              <w:tblLayout w:type="fixed"/>
              <w:tblCellMar>
                <w:left w:w="0" w:type="dxa"/>
                <w:right w:w="0" w:type="dxa"/>
              </w:tblCellMar>
              <w:tblLook w:val="01E0"/>
            </w:tblPr>
            <w:tblGrid>
              <w:gridCol w:w="3685"/>
            </w:tblGrid>
            <w:tr w:rsidR="00784088">
              <w:trPr>
                <w:jc w:val="center"/>
              </w:trPr>
              <w:tc>
                <w:tcPr>
                  <w:tcW w:w="3685" w:type="dxa"/>
                  <w:tcMar>
                    <w:top w:w="0" w:type="dxa"/>
                    <w:left w:w="0" w:type="dxa"/>
                    <w:bottom w:w="0" w:type="dxa"/>
                    <w:right w:w="0" w:type="dxa"/>
                  </w:tcMar>
                </w:tcPr>
                <w:p w:rsidR="00784088" w:rsidRDefault="00811B91">
                  <w:pPr>
                    <w:jc w:val="center"/>
                  </w:pPr>
                  <w:proofErr w:type="spellStart"/>
                  <w:r>
                    <w:rPr>
                      <w:color w:val="000000"/>
                      <w:sz w:val="28"/>
                      <w:szCs w:val="28"/>
                    </w:rPr>
                    <w:t>Лисицкая</w:t>
                  </w:r>
                  <w:proofErr w:type="spellEnd"/>
                  <w:r>
                    <w:rPr>
                      <w:color w:val="000000"/>
                      <w:sz w:val="28"/>
                      <w:szCs w:val="28"/>
                    </w:rPr>
                    <w:t xml:space="preserve"> Татьяна Владимировна</w:t>
                  </w:r>
                </w:p>
              </w:tc>
            </w:tr>
          </w:tbl>
          <w:p w:rsidR="00784088" w:rsidRDefault="00784088">
            <w:pPr>
              <w:spacing w:line="1" w:lineRule="auto"/>
            </w:pPr>
          </w:p>
        </w:tc>
        <w:tc>
          <w:tcPr>
            <w:tcW w:w="453" w:type="dxa"/>
            <w:tcMar>
              <w:top w:w="0" w:type="dxa"/>
              <w:left w:w="0" w:type="dxa"/>
              <w:bottom w:w="0" w:type="dxa"/>
              <w:right w:w="0" w:type="dxa"/>
            </w:tcMar>
          </w:tcPr>
          <w:p w:rsidR="00784088" w:rsidRDefault="00784088">
            <w:pPr>
              <w:spacing w:line="1" w:lineRule="auto"/>
            </w:pPr>
          </w:p>
        </w:tc>
        <w:tc>
          <w:tcPr>
            <w:tcW w:w="566" w:type="dxa"/>
            <w:tcMar>
              <w:top w:w="0" w:type="dxa"/>
              <w:left w:w="0" w:type="dxa"/>
              <w:bottom w:w="0" w:type="dxa"/>
              <w:right w:w="0" w:type="dxa"/>
            </w:tcMar>
          </w:tcPr>
          <w:p w:rsidR="00784088" w:rsidRDefault="00784088">
            <w:pPr>
              <w:spacing w:line="1" w:lineRule="auto"/>
            </w:pPr>
          </w:p>
        </w:tc>
      </w:tr>
      <w:tr w:rsidR="00784088">
        <w:tc>
          <w:tcPr>
            <w:tcW w:w="3118" w:type="dxa"/>
            <w:vMerge/>
            <w:tcMar>
              <w:top w:w="0" w:type="dxa"/>
              <w:left w:w="0" w:type="dxa"/>
              <w:bottom w:w="0" w:type="dxa"/>
              <w:right w:w="0" w:type="dxa"/>
            </w:tcMar>
          </w:tcPr>
          <w:p w:rsidR="00784088" w:rsidRDefault="00784088">
            <w:pPr>
              <w:spacing w:line="1" w:lineRule="auto"/>
            </w:pPr>
          </w:p>
        </w:tc>
        <w:tc>
          <w:tcPr>
            <w:tcW w:w="1700" w:type="dxa"/>
            <w:tcMar>
              <w:top w:w="0" w:type="dxa"/>
              <w:left w:w="0" w:type="dxa"/>
              <w:bottom w:w="0" w:type="dxa"/>
              <w:right w:w="0" w:type="dxa"/>
            </w:tcMar>
          </w:tcPr>
          <w:p w:rsidR="00784088" w:rsidRDefault="00811B91">
            <w:pPr>
              <w:pBdr>
                <w:top w:val="single" w:sz="6" w:space="0" w:color="000000"/>
              </w:pBdr>
              <w:jc w:val="center"/>
              <w:rPr>
                <w:rFonts w:ascii="Arial" w:eastAsia="Arial" w:hAnsi="Arial" w:cs="Arial"/>
                <w:color w:val="000000"/>
                <w:sz w:val="16"/>
                <w:szCs w:val="16"/>
              </w:rPr>
            </w:pPr>
            <w:r>
              <w:rPr>
                <w:rFonts w:ascii="Arial" w:eastAsia="Arial" w:hAnsi="Arial" w:cs="Arial"/>
                <w:color w:val="000000"/>
                <w:sz w:val="16"/>
                <w:szCs w:val="16"/>
              </w:rPr>
              <w:t>(подпись)</w:t>
            </w:r>
          </w:p>
        </w:tc>
        <w:tc>
          <w:tcPr>
            <w:tcW w:w="850" w:type="dxa"/>
            <w:tcMar>
              <w:top w:w="0" w:type="dxa"/>
              <w:left w:w="0" w:type="dxa"/>
              <w:bottom w:w="0" w:type="dxa"/>
              <w:right w:w="0" w:type="dxa"/>
            </w:tcMar>
          </w:tcPr>
          <w:p w:rsidR="00784088" w:rsidRDefault="00784088">
            <w:pPr>
              <w:spacing w:line="1" w:lineRule="auto"/>
            </w:pPr>
          </w:p>
        </w:tc>
        <w:tc>
          <w:tcPr>
            <w:tcW w:w="3685" w:type="dxa"/>
            <w:tcMar>
              <w:top w:w="0" w:type="dxa"/>
              <w:left w:w="0" w:type="dxa"/>
              <w:bottom w:w="0" w:type="dxa"/>
              <w:right w:w="0" w:type="dxa"/>
            </w:tcMar>
          </w:tcPr>
          <w:p w:rsidR="00784088" w:rsidRDefault="00811B91">
            <w:pPr>
              <w:jc w:val="center"/>
              <w:rPr>
                <w:rFonts w:ascii="Arial" w:eastAsia="Arial" w:hAnsi="Arial" w:cs="Arial"/>
                <w:color w:val="000000"/>
                <w:sz w:val="16"/>
                <w:szCs w:val="16"/>
              </w:rPr>
            </w:pPr>
            <w:r>
              <w:rPr>
                <w:rFonts w:ascii="Arial" w:eastAsia="Arial" w:hAnsi="Arial" w:cs="Arial"/>
                <w:color w:val="000000"/>
                <w:sz w:val="16"/>
                <w:szCs w:val="16"/>
              </w:rPr>
              <w:t>(расшифровка подписи)</w:t>
            </w:r>
          </w:p>
        </w:tc>
        <w:tc>
          <w:tcPr>
            <w:tcW w:w="453" w:type="dxa"/>
            <w:tcMar>
              <w:top w:w="0" w:type="dxa"/>
              <w:left w:w="0" w:type="dxa"/>
              <w:bottom w:w="0" w:type="dxa"/>
              <w:right w:w="0" w:type="dxa"/>
            </w:tcMar>
          </w:tcPr>
          <w:p w:rsidR="00784088" w:rsidRDefault="00784088">
            <w:pPr>
              <w:spacing w:line="1" w:lineRule="auto"/>
            </w:pPr>
          </w:p>
        </w:tc>
        <w:tc>
          <w:tcPr>
            <w:tcW w:w="566" w:type="dxa"/>
            <w:tcMar>
              <w:top w:w="0" w:type="dxa"/>
              <w:left w:w="0" w:type="dxa"/>
              <w:bottom w:w="0" w:type="dxa"/>
              <w:right w:w="0" w:type="dxa"/>
            </w:tcMar>
          </w:tcPr>
          <w:p w:rsidR="00784088" w:rsidRDefault="00784088">
            <w:pPr>
              <w:spacing w:line="1" w:lineRule="auto"/>
            </w:pPr>
          </w:p>
        </w:tc>
      </w:tr>
      <w:tr w:rsidR="00784088">
        <w:trPr>
          <w:trHeight w:val="1"/>
        </w:trPr>
        <w:tc>
          <w:tcPr>
            <w:tcW w:w="10372" w:type="dxa"/>
            <w:gridSpan w:val="6"/>
            <w:vMerge w:val="restart"/>
            <w:tcMar>
              <w:top w:w="0" w:type="dxa"/>
              <w:left w:w="0" w:type="dxa"/>
              <w:bottom w:w="0" w:type="dxa"/>
              <w:right w:w="0" w:type="dxa"/>
            </w:tcMar>
          </w:tcPr>
          <w:p w:rsidR="00784088" w:rsidRDefault="00784088">
            <w:pPr>
              <w:spacing w:line="1" w:lineRule="auto"/>
            </w:pPr>
          </w:p>
        </w:tc>
      </w:tr>
      <w:tr w:rsidR="00784088">
        <w:tc>
          <w:tcPr>
            <w:tcW w:w="3118" w:type="dxa"/>
            <w:tcMar>
              <w:top w:w="0" w:type="dxa"/>
              <w:left w:w="0" w:type="dxa"/>
              <w:bottom w:w="0" w:type="dxa"/>
              <w:right w:w="0" w:type="dxa"/>
            </w:tcMar>
            <w:vAlign w:val="center"/>
          </w:tcPr>
          <w:p w:rsidR="00784088" w:rsidRDefault="00784088">
            <w:pPr>
              <w:spacing w:line="1" w:lineRule="auto"/>
            </w:pPr>
          </w:p>
        </w:tc>
        <w:tc>
          <w:tcPr>
            <w:tcW w:w="1700" w:type="dxa"/>
            <w:tcMar>
              <w:top w:w="0" w:type="dxa"/>
              <w:left w:w="0" w:type="dxa"/>
              <w:bottom w:w="0" w:type="dxa"/>
              <w:right w:w="0" w:type="dxa"/>
            </w:tcMar>
          </w:tcPr>
          <w:p w:rsidR="00784088" w:rsidRDefault="00811B91">
            <w:pPr>
              <w:rPr>
                <w:color w:val="000000"/>
              </w:rPr>
            </w:pPr>
            <w:r>
              <w:rPr>
                <w:color w:val="000000"/>
              </w:rPr>
              <w:t xml:space="preserve"> </w:t>
            </w:r>
          </w:p>
        </w:tc>
        <w:tc>
          <w:tcPr>
            <w:tcW w:w="850" w:type="dxa"/>
            <w:tcMar>
              <w:top w:w="0" w:type="dxa"/>
              <w:left w:w="0" w:type="dxa"/>
              <w:bottom w:w="0" w:type="dxa"/>
              <w:right w:w="0" w:type="dxa"/>
            </w:tcMar>
          </w:tcPr>
          <w:p w:rsidR="00784088" w:rsidRDefault="00784088">
            <w:pPr>
              <w:spacing w:line="1" w:lineRule="auto"/>
            </w:pPr>
          </w:p>
        </w:tc>
        <w:tc>
          <w:tcPr>
            <w:tcW w:w="3685" w:type="dxa"/>
            <w:tcMar>
              <w:top w:w="0" w:type="dxa"/>
              <w:left w:w="0" w:type="dxa"/>
              <w:bottom w:w="0" w:type="dxa"/>
              <w:right w:w="0" w:type="dxa"/>
            </w:tcMar>
          </w:tcPr>
          <w:p w:rsidR="00784088" w:rsidRDefault="00784088">
            <w:pPr>
              <w:spacing w:line="1" w:lineRule="auto"/>
            </w:pPr>
          </w:p>
        </w:tc>
        <w:tc>
          <w:tcPr>
            <w:tcW w:w="453" w:type="dxa"/>
            <w:tcMar>
              <w:top w:w="0" w:type="dxa"/>
              <w:left w:w="0" w:type="dxa"/>
              <w:bottom w:w="0" w:type="dxa"/>
              <w:right w:w="0" w:type="dxa"/>
            </w:tcMar>
          </w:tcPr>
          <w:p w:rsidR="00784088" w:rsidRDefault="00784088">
            <w:pPr>
              <w:spacing w:line="1" w:lineRule="auto"/>
            </w:pPr>
          </w:p>
        </w:tc>
        <w:tc>
          <w:tcPr>
            <w:tcW w:w="566" w:type="dxa"/>
            <w:tcMar>
              <w:top w:w="0" w:type="dxa"/>
              <w:left w:w="0" w:type="dxa"/>
              <w:bottom w:w="0" w:type="dxa"/>
              <w:right w:w="0" w:type="dxa"/>
            </w:tcMar>
          </w:tcPr>
          <w:p w:rsidR="00784088" w:rsidRDefault="00784088">
            <w:pPr>
              <w:spacing w:line="1" w:lineRule="auto"/>
            </w:pPr>
          </w:p>
        </w:tc>
      </w:tr>
      <w:tr w:rsidR="00784088">
        <w:tc>
          <w:tcPr>
            <w:tcW w:w="3118" w:type="dxa"/>
            <w:tcMar>
              <w:top w:w="0" w:type="dxa"/>
              <w:left w:w="0" w:type="dxa"/>
              <w:bottom w:w="0" w:type="dxa"/>
              <w:right w:w="0" w:type="dxa"/>
            </w:tcMar>
          </w:tcPr>
          <w:p w:rsidR="00784088" w:rsidRDefault="00811B91">
            <w:pPr>
              <w:rPr>
                <w:color w:val="000000"/>
              </w:rPr>
            </w:pPr>
            <w:r>
              <w:rPr>
                <w:color w:val="000000"/>
              </w:rPr>
              <w:t xml:space="preserve"> </w:t>
            </w:r>
          </w:p>
        </w:tc>
        <w:tc>
          <w:tcPr>
            <w:tcW w:w="1700" w:type="dxa"/>
            <w:tcMar>
              <w:top w:w="0" w:type="dxa"/>
              <w:left w:w="0" w:type="dxa"/>
              <w:bottom w:w="0" w:type="dxa"/>
              <w:right w:w="0" w:type="dxa"/>
            </w:tcMar>
          </w:tcPr>
          <w:p w:rsidR="00784088" w:rsidRDefault="00784088">
            <w:pPr>
              <w:spacing w:line="1" w:lineRule="auto"/>
            </w:pPr>
          </w:p>
        </w:tc>
        <w:tc>
          <w:tcPr>
            <w:tcW w:w="850" w:type="dxa"/>
            <w:tcMar>
              <w:top w:w="0" w:type="dxa"/>
              <w:left w:w="0" w:type="dxa"/>
              <w:bottom w:w="0" w:type="dxa"/>
              <w:right w:w="0" w:type="dxa"/>
            </w:tcMar>
          </w:tcPr>
          <w:p w:rsidR="00784088" w:rsidRDefault="00784088">
            <w:pPr>
              <w:spacing w:line="1" w:lineRule="auto"/>
            </w:pPr>
          </w:p>
        </w:tc>
        <w:tc>
          <w:tcPr>
            <w:tcW w:w="3685" w:type="dxa"/>
            <w:tcMar>
              <w:top w:w="0" w:type="dxa"/>
              <w:left w:w="0" w:type="dxa"/>
              <w:bottom w:w="0" w:type="dxa"/>
              <w:right w:w="0" w:type="dxa"/>
            </w:tcMar>
          </w:tcPr>
          <w:p w:rsidR="00784088" w:rsidRDefault="00784088">
            <w:pPr>
              <w:spacing w:line="1" w:lineRule="auto"/>
            </w:pPr>
          </w:p>
        </w:tc>
        <w:tc>
          <w:tcPr>
            <w:tcW w:w="453" w:type="dxa"/>
            <w:tcMar>
              <w:top w:w="0" w:type="dxa"/>
              <w:left w:w="0" w:type="dxa"/>
              <w:bottom w:w="0" w:type="dxa"/>
              <w:right w:w="0" w:type="dxa"/>
            </w:tcMar>
          </w:tcPr>
          <w:p w:rsidR="00784088" w:rsidRDefault="00784088">
            <w:pPr>
              <w:spacing w:line="1" w:lineRule="auto"/>
            </w:pPr>
          </w:p>
        </w:tc>
        <w:tc>
          <w:tcPr>
            <w:tcW w:w="566" w:type="dxa"/>
            <w:tcMar>
              <w:top w:w="0" w:type="dxa"/>
              <w:left w:w="0" w:type="dxa"/>
              <w:bottom w:w="0" w:type="dxa"/>
              <w:right w:w="0" w:type="dxa"/>
            </w:tcMar>
          </w:tcPr>
          <w:p w:rsidR="00784088" w:rsidRDefault="00784088">
            <w:pPr>
              <w:spacing w:line="1" w:lineRule="auto"/>
            </w:pPr>
          </w:p>
        </w:tc>
      </w:tr>
      <w:tr w:rsidR="00784088">
        <w:tc>
          <w:tcPr>
            <w:tcW w:w="9806" w:type="dxa"/>
            <w:gridSpan w:val="5"/>
            <w:vMerge w:val="restart"/>
            <w:tcMar>
              <w:top w:w="0" w:type="dxa"/>
              <w:left w:w="0" w:type="dxa"/>
              <w:bottom w:w="0" w:type="dxa"/>
              <w:right w:w="0" w:type="dxa"/>
            </w:tcMar>
          </w:tcPr>
          <w:tbl>
            <w:tblPr>
              <w:tblOverlap w:val="never"/>
              <w:tblW w:w="9806" w:type="dxa"/>
              <w:tblLayout w:type="fixed"/>
              <w:tblCellMar>
                <w:left w:w="0" w:type="dxa"/>
                <w:right w:w="0" w:type="dxa"/>
              </w:tblCellMar>
              <w:tblLook w:val="01E0"/>
            </w:tblPr>
            <w:tblGrid>
              <w:gridCol w:w="9806"/>
            </w:tblGrid>
            <w:tr w:rsidR="00784088">
              <w:tc>
                <w:tcPr>
                  <w:tcW w:w="9806" w:type="dxa"/>
                  <w:tcMar>
                    <w:top w:w="0" w:type="dxa"/>
                    <w:left w:w="0" w:type="dxa"/>
                    <w:bottom w:w="0" w:type="dxa"/>
                    <w:right w:w="0" w:type="dxa"/>
                  </w:tcMar>
                </w:tcPr>
                <w:p w:rsidR="00784088" w:rsidRDefault="00811B91" w:rsidP="00811B91">
                  <w:r>
                    <w:rPr>
                      <w:color w:val="000000"/>
                      <w:sz w:val="28"/>
                      <w:szCs w:val="28"/>
                    </w:rPr>
                    <w:t>24 января 2022 г.</w:t>
                  </w:r>
                </w:p>
              </w:tc>
            </w:tr>
          </w:tbl>
          <w:p w:rsidR="00784088" w:rsidRDefault="00784088">
            <w:pPr>
              <w:spacing w:line="1" w:lineRule="auto"/>
            </w:pPr>
          </w:p>
        </w:tc>
        <w:tc>
          <w:tcPr>
            <w:tcW w:w="566" w:type="dxa"/>
            <w:tcMar>
              <w:top w:w="0" w:type="dxa"/>
              <w:left w:w="0" w:type="dxa"/>
              <w:bottom w:w="0" w:type="dxa"/>
              <w:right w:w="0" w:type="dxa"/>
            </w:tcMar>
          </w:tcPr>
          <w:p w:rsidR="00784088" w:rsidRDefault="00784088">
            <w:pPr>
              <w:spacing w:line="1" w:lineRule="auto"/>
            </w:pPr>
          </w:p>
        </w:tc>
      </w:tr>
    </w:tbl>
    <w:p w:rsidR="00784088" w:rsidRDefault="00784088">
      <w:pPr>
        <w:sectPr w:rsidR="00784088">
          <w:headerReference w:type="default" r:id="rId6"/>
          <w:footerReference w:type="default" r:id="rId7"/>
          <w:pgSz w:w="11905" w:h="16837"/>
          <w:pgMar w:top="1133" w:right="566" w:bottom="1133" w:left="1133" w:header="1133" w:footer="1133" w:gutter="0"/>
          <w:cols w:space="720"/>
        </w:sectPr>
      </w:pPr>
    </w:p>
    <w:p w:rsidR="00784088" w:rsidRDefault="00784088">
      <w:pPr>
        <w:rPr>
          <w:vanish/>
        </w:rPr>
      </w:pPr>
      <w:bookmarkStart w:id="3" w:name="__bookmark_9"/>
      <w:bookmarkEnd w:id="3"/>
    </w:p>
    <w:tbl>
      <w:tblPr>
        <w:tblOverlap w:val="never"/>
        <w:tblW w:w="10206" w:type="dxa"/>
        <w:tblLayout w:type="fixed"/>
        <w:tblLook w:val="01E0"/>
      </w:tblPr>
      <w:tblGrid>
        <w:gridCol w:w="56"/>
        <w:gridCol w:w="3290"/>
        <w:gridCol w:w="56"/>
        <w:gridCol w:w="56"/>
        <w:gridCol w:w="3290"/>
        <w:gridCol w:w="56"/>
        <w:gridCol w:w="56"/>
        <w:gridCol w:w="3290"/>
        <w:gridCol w:w="56"/>
      </w:tblGrid>
      <w:tr w:rsidR="00784088">
        <w:tc>
          <w:tcPr>
            <w:tcW w:w="56" w:type="dxa"/>
            <w:tcMar>
              <w:top w:w="0" w:type="dxa"/>
              <w:left w:w="0" w:type="dxa"/>
              <w:bottom w:w="0" w:type="dxa"/>
              <w:right w:w="0" w:type="dxa"/>
            </w:tcMar>
          </w:tcPr>
          <w:p w:rsidR="00784088" w:rsidRDefault="00784088">
            <w:pPr>
              <w:spacing w:line="1" w:lineRule="auto"/>
              <w:jc w:val="center"/>
            </w:pPr>
          </w:p>
        </w:tc>
        <w:tc>
          <w:tcPr>
            <w:tcW w:w="3290" w:type="dxa"/>
            <w:tcMar>
              <w:top w:w="0" w:type="dxa"/>
              <w:left w:w="0" w:type="dxa"/>
              <w:bottom w:w="0" w:type="dxa"/>
              <w:right w:w="0" w:type="dxa"/>
            </w:tcMar>
          </w:tcPr>
          <w:p w:rsidR="00784088" w:rsidRDefault="00784088">
            <w:pPr>
              <w:spacing w:line="1" w:lineRule="auto"/>
              <w:jc w:val="center"/>
            </w:pPr>
          </w:p>
        </w:tc>
        <w:tc>
          <w:tcPr>
            <w:tcW w:w="56" w:type="dxa"/>
            <w:tcMar>
              <w:top w:w="0" w:type="dxa"/>
              <w:left w:w="0" w:type="dxa"/>
              <w:bottom w:w="0" w:type="dxa"/>
              <w:right w:w="0" w:type="dxa"/>
            </w:tcMar>
          </w:tcPr>
          <w:p w:rsidR="00784088" w:rsidRDefault="00784088">
            <w:pPr>
              <w:spacing w:line="1" w:lineRule="auto"/>
              <w:jc w:val="center"/>
            </w:pPr>
          </w:p>
        </w:tc>
        <w:tc>
          <w:tcPr>
            <w:tcW w:w="56" w:type="dxa"/>
            <w:tcMar>
              <w:top w:w="0" w:type="dxa"/>
              <w:left w:w="0" w:type="dxa"/>
              <w:bottom w:w="0" w:type="dxa"/>
              <w:right w:w="0" w:type="dxa"/>
            </w:tcMar>
          </w:tcPr>
          <w:p w:rsidR="00784088" w:rsidRDefault="00784088">
            <w:pPr>
              <w:spacing w:line="1" w:lineRule="auto"/>
              <w:jc w:val="center"/>
            </w:pPr>
          </w:p>
        </w:tc>
        <w:tc>
          <w:tcPr>
            <w:tcW w:w="3290" w:type="dxa"/>
            <w:tcMar>
              <w:top w:w="0" w:type="dxa"/>
              <w:left w:w="0" w:type="dxa"/>
              <w:bottom w:w="0" w:type="dxa"/>
              <w:right w:w="0" w:type="dxa"/>
            </w:tcMar>
          </w:tcPr>
          <w:p w:rsidR="00784088" w:rsidRDefault="00784088">
            <w:pPr>
              <w:spacing w:line="1" w:lineRule="auto"/>
              <w:jc w:val="center"/>
            </w:pPr>
          </w:p>
        </w:tc>
        <w:tc>
          <w:tcPr>
            <w:tcW w:w="56" w:type="dxa"/>
            <w:tcMar>
              <w:top w:w="0" w:type="dxa"/>
              <w:left w:w="0" w:type="dxa"/>
              <w:bottom w:w="0" w:type="dxa"/>
              <w:right w:w="0" w:type="dxa"/>
            </w:tcMar>
          </w:tcPr>
          <w:p w:rsidR="00784088" w:rsidRDefault="00784088">
            <w:pPr>
              <w:spacing w:line="1" w:lineRule="auto"/>
              <w:jc w:val="center"/>
            </w:pPr>
          </w:p>
        </w:tc>
        <w:tc>
          <w:tcPr>
            <w:tcW w:w="56" w:type="dxa"/>
            <w:tcMar>
              <w:top w:w="0" w:type="dxa"/>
              <w:left w:w="0" w:type="dxa"/>
              <w:bottom w:w="0" w:type="dxa"/>
              <w:right w:w="0" w:type="dxa"/>
            </w:tcMar>
          </w:tcPr>
          <w:p w:rsidR="00784088" w:rsidRDefault="00784088">
            <w:pPr>
              <w:spacing w:line="1" w:lineRule="auto"/>
              <w:jc w:val="center"/>
            </w:pPr>
          </w:p>
        </w:tc>
        <w:tc>
          <w:tcPr>
            <w:tcW w:w="3290" w:type="dxa"/>
            <w:tcMar>
              <w:top w:w="0" w:type="dxa"/>
              <w:left w:w="0" w:type="dxa"/>
              <w:bottom w:w="0" w:type="dxa"/>
              <w:right w:w="0" w:type="dxa"/>
            </w:tcMar>
          </w:tcPr>
          <w:p w:rsidR="00784088" w:rsidRDefault="00811B91">
            <w:pPr>
              <w:jc w:val="right"/>
              <w:rPr>
                <w:color w:val="000000"/>
                <w:sz w:val="16"/>
                <w:szCs w:val="16"/>
              </w:rPr>
            </w:pPr>
            <w:r>
              <w:rPr>
                <w:color w:val="000000"/>
                <w:sz w:val="16"/>
                <w:szCs w:val="16"/>
              </w:rPr>
              <w:t>Таблица №3</w:t>
            </w:r>
          </w:p>
        </w:tc>
        <w:tc>
          <w:tcPr>
            <w:tcW w:w="56" w:type="dxa"/>
            <w:tcMar>
              <w:top w:w="0" w:type="dxa"/>
              <w:left w:w="0" w:type="dxa"/>
              <w:bottom w:w="0" w:type="dxa"/>
              <w:right w:w="0" w:type="dxa"/>
            </w:tcMar>
          </w:tcPr>
          <w:p w:rsidR="00784088" w:rsidRDefault="00784088">
            <w:pPr>
              <w:spacing w:line="1" w:lineRule="auto"/>
              <w:jc w:val="center"/>
            </w:pPr>
          </w:p>
        </w:tc>
      </w:tr>
      <w:tr w:rsidR="00784088">
        <w:tc>
          <w:tcPr>
            <w:tcW w:w="56" w:type="dxa"/>
            <w:tcMar>
              <w:top w:w="0" w:type="dxa"/>
              <w:left w:w="0" w:type="dxa"/>
              <w:bottom w:w="0" w:type="dxa"/>
              <w:right w:w="0" w:type="dxa"/>
            </w:tcMar>
          </w:tcPr>
          <w:p w:rsidR="00784088" w:rsidRDefault="00784088">
            <w:pPr>
              <w:spacing w:line="1" w:lineRule="auto"/>
              <w:jc w:val="center"/>
            </w:pPr>
          </w:p>
        </w:tc>
        <w:tc>
          <w:tcPr>
            <w:tcW w:w="10094" w:type="dxa"/>
            <w:gridSpan w:val="7"/>
            <w:vMerge w:val="restart"/>
            <w:tcMar>
              <w:top w:w="0" w:type="dxa"/>
              <w:left w:w="0" w:type="dxa"/>
              <w:bottom w:w="0" w:type="dxa"/>
              <w:right w:w="0" w:type="dxa"/>
            </w:tcMar>
          </w:tcPr>
          <w:p w:rsidR="00784088" w:rsidRDefault="00811B91">
            <w:pPr>
              <w:jc w:val="center"/>
              <w:rPr>
                <w:b/>
                <w:bCs/>
                <w:color w:val="000000"/>
                <w:sz w:val="16"/>
                <w:szCs w:val="16"/>
              </w:rPr>
            </w:pPr>
            <w:r>
              <w:rPr>
                <w:b/>
                <w:bCs/>
                <w:color w:val="000000"/>
                <w:sz w:val="16"/>
                <w:szCs w:val="16"/>
              </w:rPr>
              <w:t>Сведения об исполнении текстовых статей</w:t>
            </w:r>
            <w:r>
              <w:rPr>
                <w:b/>
                <w:bCs/>
                <w:color w:val="000000"/>
                <w:sz w:val="16"/>
                <w:szCs w:val="16"/>
              </w:rPr>
              <w:br/>
              <w:t>закона (решений) о бюджете</w:t>
            </w:r>
          </w:p>
        </w:tc>
        <w:tc>
          <w:tcPr>
            <w:tcW w:w="56" w:type="dxa"/>
            <w:tcMar>
              <w:top w:w="0" w:type="dxa"/>
              <w:left w:w="0" w:type="dxa"/>
              <w:bottom w:w="0" w:type="dxa"/>
              <w:right w:w="0" w:type="dxa"/>
            </w:tcMar>
          </w:tcPr>
          <w:p w:rsidR="00784088" w:rsidRDefault="00784088">
            <w:pPr>
              <w:spacing w:line="1" w:lineRule="auto"/>
              <w:jc w:val="center"/>
            </w:pPr>
          </w:p>
        </w:tc>
      </w:tr>
      <w:tr w:rsidR="00784088">
        <w:tc>
          <w:tcPr>
            <w:tcW w:w="56" w:type="dxa"/>
            <w:tcMar>
              <w:top w:w="0" w:type="dxa"/>
              <w:left w:w="0" w:type="dxa"/>
              <w:bottom w:w="0" w:type="dxa"/>
              <w:right w:w="0" w:type="dxa"/>
            </w:tcMar>
          </w:tcPr>
          <w:p w:rsidR="00784088" w:rsidRDefault="00811B91">
            <w:pPr>
              <w:jc w:val="center"/>
              <w:rPr>
                <w:color w:val="000000"/>
                <w:sz w:val="16"/>
                <w:szCs w:val="16"/>
              </w:rPr>
            </w:pPr>
            <w:r>
              <w:rPr>
                <w:color w:val="000000"/>
                <w:sz w:val="16"/>
                <w:szCs w:val="16"/>
              </w:rPr>
              <w:t xml:space="preserve"> </w:t>
            </w:r>
          </w:p>
        </w:tc>
        <w:tc>
          <w:tcPr>
            <w:tcW w:w="3290" w:type="dxa"/>
            <w:tcMar>
              <w:top w:w="0" w:type="dxa"/>
              <w:left w:w="0" w:type="dxa"/>
              <w:bottom w:w="0" w:type="dxa"/>
              <w:right w:w="0" w:type="dxa"/>
            </w:tcMar>
          </w:tcPr>
          <w:p w:rsidR="00784088" w:rsidRDefault="00784088">
            <w:pPr>
              <w:spacing w:line="1" w:lineRule="auto"/>
              <w:jc w:val="center"/>
            </w:pPr>
          </w:p>
        </w:tc>
        <w:tc>
          <w:tcPr>
            <w:tcW w:w="56" w:type="dxa"/>
            <w:tcMar>
              <w:top w:w="0" w:type="dxa"/>
              <w:left w:w="0" w:type="dxa"/>
              <w:bottom w:w="0" w:type="dxa"/>
              <w:right w:w="0" w:type="dxa"/>
            </w:tcMar>
          </w:tcPr>
          <w:p w:rsidR="00784088" w:rsidRDefault="00784088">
            <w:pPr>
              <w:spacing w:line="1" w:lineRule="auto"/>
              <w:jc w:val="center"/>
            </w:pPr>
          </w:p>
        </w:tc>
        <w:tc>
          <w:tcPr>
            <w:tcW w:w="56" w:type="dxa"/>
            <w:tcMar>
              <w:top w:w="0" w:type="dxa"/>
              <w:left w:w="0" w:type="dxa"/>
              <w:bottom w:w="0" w:type="dxa"/>
              <w:right w:w="0" w:type="dxa"/>
            </w:tcMar>
          </w:tcPr>
          <w:p w:rsidR="00784088" w:rsidRDefault="00784088">
            <w:pPr>
              <w:spacing w:line="1" w:lineRule="auto"/>
              <w:jc w:val="center"/>
            </w:pPr>
          </w:p>
        </w:tc>
        <w:tc>
          <w:tcPr>
            <w:tcW w:w="3290" w:type="dxa"/>
            <w:tcMar>
              <w:top w:w="0" w:type="dxa"/>
              <w:left w:w="0" w:type="dxa"/>
              <w:bottom w:w="0" w:type="dxa"/>
              <w:right w:w="0" w:type="dxa"/>
            </w:tcMar>
          </w:tcPr>
          <w:p w:rsidR="00784088" w:rsidRDefault="00784088">
            <w:pPr>
              <w:spacing w:line="1" w:lineRule="auto"/>
              <w:jc w:val="center"/>
            </w:pPr>
          </w:p>
        </w:tc>
        <w:tc>
          <w:tcPr>
            <w:tcW w:w="56" w:type="dxa"/>
            <w:tcMar>
              <w:top w:w="0" w:type="dxa"/>
              <w:left w:w="0" w:type="dxa"/>
              <w:bottom w:w="0" w:type="dxa"/>
              <w:right w:w="0" w:type="dxa"/>
            </w:tcMar>
          </w:tcPr>
          <w:p w:rsidR="00784088" w:rsidRDefault="00784088">
            <w:pPr>
              <w:spacing w:line="1" w:lineRule="auto"/>
              <w:jc w:val="center"/>
            </w:pPr>
          </w:p>
        </w:tc>
        <w:tc>
          <w:tcPr>
            <w:tcW w:w="56" w:type="dxa"/>
            <w:tcMar>
              <w:top w:w="0" w:type="dxa"/>
              <w:left w:w="0" w:type="dxa"/>
              <w:bottom w:w="0" w:type="dxa"/>
              <w:right w:w="0" w:type="dxa"/>
            </w:tcMar>
          </w:tcPr>
          <w:p w:rsidR="00784088" w:rsidRDefault="00784088">
            <w:pPr>
              <w:spacing w:line="1" w:lineRule="auto"/>
              <w:jc w:val="center"/>
            </w:pPr>
          </w:p>
        </w:tc>
        <w:tc>
          <w:tcPr>
            <w:tcW w:w="3290" w:type="dxa"/>
            <w:tcMar>
              <w:top w:w="0" w:type="dxa"/>
              <w:left w:w="0" w:type="dxa"/>
              <w:bottom w:w="0" w:type="dxa"/>
              <w:right w:w="0" w:type="dxa"/>
            </w:tcMar>
          </w:tcPr>
          <w:p w:rsidR="00784088" w:rsidRDefault="00784088">
            <w:pPr>
              <w:spacing w:line="1" w:lineRule="auto"/>
              <w:jc w:val="center"/>
            </w:pPr>
          </w:p>
        </w:tc>
        <w:tc>
          <w:tcPr>
            <w:tcW w:w="56" w:type="dxa"/>
            <w:tcMar>
              <w:top w:w="0" w:type="dxa"/>
              <w:left w:w="0" w:type="dxa"/>
              <w:bottom w:w="0" w:type="dxa"/>
              <w:right w:w="0" w:type="dxa"/>
            </w:tcMar>
          </w:tcPr>
          <w:p w:rsidR="00784088" w:rsidRDefault="00784088">
            <w:pPr>
              <w:spacing w:line="1" w:lineRule="auto"/>
              <w:jc w:val="center"/>
            </w:pPr>
          </w:p>
        </w:tc>
      </w:tr>
      <w:tr w:rsidR="00784088">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84088" w:rsidRDefault="00784088">
            <w:pPr>
              <w:spacing w:line="1" w:lineRule="auto"/>
              <w:jc w:val="center"/>
            </w:pPr>
          </w:p>
        </w:tc>
        <w:tc>
          <w:tcPr>
            <w:tcW w:w="3290" w:type="dxa"/>
            <w:tcBorders>
              <w:top w:val="single" w:sz="6" w:space="0" w:color="000000"/>
              <w:bottom w:val="single" w:sz="6" w:space="0" w:color="000000"/>
            </w:tcBorders>
            <w:tcMar>
              <w:top w:w="0" w:type="dxa"/>
              <w:left w:w="0" w:type="dxa"/>
              <w:bottom w:w="0" w:type="dxa"/>
              <w:right w:w="0" w:type="dxa"/>
            </w:tcMar>
          </w:tcPr>
          <w:p w:rsidR="00784088" w:rsidRDefault="00811B91">
            <w:pPr>
              <w:jc w:val="center"/>
              <w:rPr>
                <w:color w:val="000000"/>
                <w:sz w:val="16"/>
                <w:szCs w:val="16"/>
              </w:rPr>
            </w:pPr>
            <w:r>
              <w:rPr>
                <w:color w:val="000000"/>
                <w:sz w:val="16"/>
                <w:szCs w:val="16"/>
              </w:rPr>
              <w:t>Содержание статьи закона (решения) о бюджете</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784088" w:rsidRDefault="00784088">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84088" w:rsidRDefault="00784088">
            <w:pPr>
              <w:spacing w:line="1" w:lineRule="auto"/>
              <w:jc w:val="center"/>
            </w:pPr>
          </w:p>
        </w:tc>
        <w:tc>
          <w:tcPr>
            <w:tcW w:w="3290" w:type="dxa"/>
            <w:tcBorders>
              <w:top w:val="single" w:sz="6" w:space="0" w:color="000000"/>
              <w:bottom w:val="single" w:sz="6" w:space="0" w:color="000000"/>
            </w:tcBorders>
            <w:tcMar>
              <w:top w:w="0" w:type="dxa"/>
              <w:left w:w="0" w:type="dxa"/>
              <w:bottom w:w="0" w:type="dxa"/>
              <w:right w:w="0" w:type="dxa"/>
            </w:tcMar>
          </w:tcPr>
          <w:p w:rsidR="00784088" w:rsidRDefault="00811B91">
            <w:pPr>
              <w:jc w:val="center"/>
              <w:rPr>
                <w:color w:val="000000"/>
                <w:sz w:val="16"/>
                <w:szCs w:val="16"/>
              </w:rPr>
            </w:pPr>
            <w:r>
              <w:rPr>
                <w:color w:val="000000"/>
                <w:sz w:val="16"/>
                <w:szCs w:val="16"/>
              </w:rPr>
              <w:t>Результат исполнения</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784088" w:rsidRDefault="00784088">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84088" w:rsidRDefault="00784088">
            <w:pPr>
              <w:spacing w:line="1" w:lineRule="auto"/>
              <w:jc w:val="center"/>
            </w:pPr>
          </w:p>
        </w:tc>
        <w:tc>
          <w:tcPr>
            <w:tcW w:w="3290" w:type="dxa"/>
            <w:tcBorders>
              <w:top w:val="single" w:sz="6" w:space="0" w:color="000000"/>
              <w:bottom w:val="single" w:sz="6" w:space="0" w:color="000000"/>
            </w:tcBorders>
            <w:tcMar>
              <w:top w:w="0" w:type="dxa"/>
              <w:left w:w="0" w:type="dxa"/>
              <w:bottom w:w="0" w:type="dxa"/>
              <w:right w:w="0" w:type="dxa"/>
            </w:tcMar>
          </w:tcPr>
          <w:p w:rsidR="00784088" w:rsidRDefault="00811B91">
            <w:pPr>
              <w:jc w:val="center"/>
              <w:rPr>
                <w:color w:val="000000"/>
                <w:sz w:val="16"/>
                <w:szCs w:val="16"/>
              </w:rPr>
            </w:pPr>
            <w:r>
              <w:rPr>
                <w:color w:val="000000"/>
                <w:sz w:val="16"/>
                <w:szCs w:val="16"/>
              </w:rPr>
              <w:t>Причины неисполнения</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784088" w:rsidRDefault="00784088">
            <w:pPr>
              <w:spacing w:line="1" w:lineRule="auto"/>
              <w:jc w:val="center"/>
            </w:pPr>
          </w:p>
        </w:tc>
      </w:tr>
      <w:tr w:rsidR="00784088">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84088" w:rsidRDefault="00784088">
            <w:pPr>
              <w:spacing w:line="1" w:lineRule="auto"/>
              <w:jc w:val="center"/>
            </w:pPr>
          </w:p>
        </w:tc>
        <w:tc>
          <w:tcPr>
            <w:tcW w:w="3290" w:type="dxa"/>
            <w:tcBorders>
              <w:top w:val="single" w:sz="6" w:space="0" w:color="000000"/>
              <w:bottom w:val="single" w:sz="6" w:space="0" w:color="000000"/>
            </w:tcBorders>
            <w:tcMar>
              <w:top w:w="0" w:type="dxa"/>
              <w:left w:w="0" w:type="dxa"/>
              <w:bottom w:w="0" w:type="dxa"/>
              <w:right w:w="0" w:type="dxa"/>
            </w:tcMar>
          </w:tcPr>
          <w:p w:rsidR="00784088" w:rsidRDefault="00811B91">
            <w:pPr>
              <w:jc w:val="center"/>
              <w:rPr>
                <w:color w:val="000000"/>
                <w:sz w:val="16"/>
                <w:szCs w:val="16"/>
              </w:rPr>
            </w:pPr>
            <w:r>
              <w:rPr>
                <w:color w:val="000000"/>
                <w:sz w:val="16"/>
                <w:szCs w:val="16"/>
              </w:rPr>
              <w:t>1</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784088" w:rsidRDefault="00784088">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84088" w:rsidRDefault="00784088">
            <w:pPr>
              <w:spacing w:line="1" w:lineRule="auto"/>
              <w:jc w:val="center"/>
            </w:pPr>
          </w:p>
        </w:tc>
        <w:tc>
          <w:tcPr>
            <w:tcW w:w="3290" w:type="dxa"/>
            <w:tcBorders>
              <w:top w:val="single" w:sz="6" w:space="0" w:color="000000"/>
              <w:bottom w:val="single" w:sz="6" w:space="0" w:color="000000"/>
            </w:tcBorders>
            <w:tcMar>
              <w:top w:w="0" w:type="dxa"/>
              <w:left w:w="0" w:type="dxa"/>
              <w:bottom w:w="0" w:type="dxa"/>
              <w:right w:w="0" w:type="dxa"/>
            </w:tcMar>
          </w:tcPr>
          <w:p w:rsidR="00784088" w:rsidRDefault="00811B91">
            <w:pPr>
              <w:jc w:val="center"/>
              <w:rPr>
                <w:color w:val="000000"/>
                <w:sz w:val="16"/>
                <w:szCs w:val="16"/>
              </w:rPr>
            </w:pPr>
            <w:r>
              <w:rPr>
                <w:color w:val="000000"/>
                <w:sz w:val="16"/>
                <w:szCs w:val="16"/>
              </w:rPr>
              <w:t>2</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784088" w:rsidRDefault="00784088">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84088" w:rsidRDefault="00784088">
            <w:pPr>
              <w:spacing w:line="1" w:lineRule="auto"/>
              <w:jc w:val="center"/>
            </w:pPr>
          </w:p>
        </w:tc>
        <w:tc>
          <w:tcPr>
            <w:tcW w:w="3290" w:type="dxa"/>
            <w:tcBorders>
              <w:top w:val="single" w:sz="6" w:space="0" w:color="000000"/>
              <w:bottom w:val="single" w:sz="6" w:space="0" w:color="000000"/>
            </w:tcBorders>
            <w:tcMar>
              <w:top w:w="0" w:type="dxa"/>
              <w:left w:w="0" w:type="dxa"/>
              <w:bottom w:w="0" w:type="dxa"/>
              <w:right w:w="0" w:type="dxa"/>
            </w:tcMar>
          </w:tcPr>
          <w:p w:rsidR="00784088" w:rsidRDefault="00811B91">
            <w:pPr>
              <w:jc w:val="center"/>
              <w:rPr>
                <w:color w:val="000000"/>
                <w:sz w:val="16"/>
                <w:szCs w:val="16"/>
              </w:rPr>
            </w:pPr>
            <w:r>
              <w:rPr>
                <w:color w:val="000000"/>
                <w:sz w:val="16"/>
                <w:szCs w:val="16"/>
              </w:rPr>
              <w:t>3</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784088" w:rsidRDefault="00784088">
            <w:pPr>
              <w:spacing w:line="1" w:lineRule="auto"/>
              <w:jc w:val="center"/>
            </w:pPr>
          </w:p>
        </w:tc>
      </w:tr>
      <w:tr w:rsidR="00784088">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84088" w:rsidRDefault="00784088">
            <w:pPr>
              <w:spacing w:line="1" w:lineRule="auto"/>
            </w:pPr>
          </w:p>
        </w:tc>
        <w:tc>
          <w:tcPr>
            <w:tcW w:w="3290" w:type="dxa"/>
            <w:tcBorders>
              <w:top w:val="single" w:sz="6" w:space="0" w:color="000000"/>
              <w:bottom w:val="single" w:sz="6" w:space="0" w:color="000000"/>
            </w:tcBorders>
            <w:tcMar>
              <w:top w:w="0" w:type="dxa"/>
              <w:left w:w="0" w:type="dxa"/>
              <w:bottom w:w="0" w:type="dxa"/>
              <w:right w:w="0" w:type="dxa"/>
            </w:tcMar>
          </w:tcPr>
          <w:p w:rsidR="00784088" w:rsidRDefault="00811B91">
            <w:pPr>
              <w:rPr>
                <w:color w:val="000000"/>
                <w:sz w:val="16"/>
                <w:szCs w:val="16"/>
              </w:rPr>
            </w:pPr>
            <w:r>
              <w:rPr>
                <w:color w:val="000000"/>
                <w:sz w:val="16"/>
                <w:szCs w:val="16"/>
              </w:rPr>
              <w:t>Пункт 1 статья 1  «прогнозируемый общий объем доходов в сумме 79781,2 тысяч рублей»</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784088" w:rsidRDefault="00784088">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84088" w:rsidRDefault="00784088">
            <w:pPr>
              <w:spacing w:line="1" w:lineRule="auto"/>
            </w:pPr>
          </w:p>
        </w:tc>
        <w:tc>
          <w:tcPr>
            <w:tcW w:w="3290" w:type="dxa"/>
            <w:tcBorders>
              <w:top w:val="single" w:sz="6" w:space="0" w:color="000000"/>
              <w:bottom w:val="single" w:sz="6" w:space="0" w:color="000000"/>
            </w:tcBorders>
            <w:tcMar>
              <w:top w:w="0" w:type="dxa"/>
              <w:left w:w="0" w:type="dxa"/>
              <w:bottom w:w="0" w:type="dxa"/>
              <w:right w:w="0" w:type="dxa"/>
            </w:tcMar>
          </w:tcPr>
          <w:p w:rsidR="00784088" w:rsidRDefault="00811B91">
            <w:pPr>
              <w:rPr>
                <w:color w:val="000000"/>
                <w:sz w:val="16"/>
                <w:szCs w:val="16"/>
              </w:rPr>
            </w:pPr>
            <w:r>
              <w:rPr>
                <w:color w:val="000000"/>
                <w:sz w:val="16"/>
                <w:szCs w:val="16"/>
              </w:rPr>
              <w:t>Объем доходов бюджета составил 75 790,6 тысяч рублей</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784088" w:rsidRDefault="00784088">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84088" w:rsidRDefault="00784088">
            <w:pPr>
              <w:spacing w:line="1" w:lineRule="auto"/>
            </w:pPr>
          </w:p>
        </w:tc>
        <w:tc>
          <w:tcPr>
            <w:tcW w:w="3290" w:type="dxa"/>
            <w:tcBorders>
              <w:top w:val="single" w:sz="6" w:space="0" w:color="000000"/>
              <w:bottom w:val="single" w:sz="6" w:space="0" w:color="000000"/>
            </w:tcBorders>
            <w:tcMar>
              <w:top w:w="0" w:type="dxa"/>
              <w:left w:w="0" w:type="dxa"/>
              <w:bottom w:w="0" w:type="dxa"/>
              <w:right w:w="0" w:type="dxa"/>
            </w:tcMar>
          </w:tcPr>
          <w:p w:rsidR="00784088" w:rsidRDefault="00811B91">
            <w:pPr>
              <w:rPr>
                <w:color w:val="000000"/>
                <w:sz w:val="16"/>
                <w:szCs w:val="16"/>
              </w:rPr>
            </w:pPr>
            <w:proofErr w:type="gramStart"/>
            <w:r>
              <w:rPr>
                <w:color w:val="000000"/>
                <w:sz w:val="16"/>
                <w:szCs w:val="16"/>
              </w:rPr>
              <w:t>– НДФЛ, Налог на имущество, Акцизы по подакцизным товарам (продукции), производимым на территории Российской Федерации, Доходы от использования имущества, находящегося в государственной и муниципальной собственности –  поступили в большем объеме, чем было предусмотрено решением о бюджете;</w:t>
            </w:r>
            <w:r>
              <w:rPr>
                <w:color w:val="000000"/>
                <w:sz w:val="16"/>
                <w:szCs w:val="16"/>
              </w:rPr>
              <w:br/>
              <w:t xml:space="preserve"> - Дотации бюджетам на поддержку мер по обеспечению сбалансированности бюджетов, Субсидии бюджетам бюджетной системы Российской Федерации (межбюджетные субсидии)</w:t>
            </w:r>
            <w:r>
              <w:rPr>
                <w:color w:val="000000"/>
                <w:sz w:val="16"/>
                <w:szCs w:val="16"/>
              </w:rPr>
              <w:br/>
              <w:t>– поступили меньше, чем предусмотрено решением о бюджете;</w:t>
            </w:r>
            <w:proofErr w:type="gramEnd"/>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784088" w:rsidRDefault="00784088">
            <w:pPr>
              <w:spacing w:line="1" w:lineRule="auto"/>
            </w:pPr>
          </w:p>
        </w:tc>
      </w:tr>
      <w:tr w:rsidR="00784088">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84088" w:rsidRDefault="00784088">
            <w:pPr>
              <w:spacing w:line="1" w:lineRule="auto"/>
            </w:pPr>
          </w:p>
        </w:tc>
        <w:tc>
          <w:tcPr>
            <w:tcW w:w="3290" w:type="dxa"/>
            <w:tcBorders>
              <w:top w:val="single" w:sz="6" w:space="0" w:color="000000"/>
              <w:bottom w:val="single" w:sz="6" w:space="0" w:color="000000"/>
            </w:tcBorders>
            <w:tcMar>
              <w:top w:w="0" w:type="dxa"/>
              <w:left w:w="0" w:type="dxa"/>
              <w:bottom w:w="0" w:type="dxa"/>
              <w:right w:w="0" w:type="dxa"/>
            </w:tcMar>
          </w:tcPr>
          <w:p w:rsidR="00784088" w:rsidRDefault="00811B91">
            <w:pPr>
              <w:rPr>
                <w:color w:val="000000"/>
                <w:sz w:val="16"/>
                <w:szCs w:val="16"/>
              </w:rPr>
            </w:pPr>
            <w:r>
              <w:rPr>
                <w:color w:val="000000"/>
                <w:sz w:val="16"/>
                <w:szCs w:val="16"/>
              </w:rPr>
              <w:t>Пункт 2 статья 1 «прогнозируемый общий объем расходов в сумме 92 974,1  тысяч рублей»</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784088" w:rsidRDefault="00784088">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84088" w:rsidRDefault="00784088">
            <w:pPr>
              <w:spacing w:line="1" w:lineRule="auto"/>
            </w:pPr>
          </w:p>
        </w:tc>
        <w:tc>
          <w:tcPr>
            <w:tcW w:w="3290" w:type="dxa"/>
            <w:tcBorders>
              <w:top w:val="single" w:sz="6" w:space="0" w:color="000000"/>
              <w:bottom w:val="single" w:sz="6" w:space="0" w:color="000000"/>
            </w:tcBorders>
            <w:tcMar>
              <w:top w:w="0" w:type="dxa"/>
              <w:left w:w="0" w:type="dxa"/>
              <w:bottom w:w="0" w:type="dxa"/>
              <w:right w:w="0" w:type="dxa"/>
            </w:tcMar>
          </w:tcPr>
          <w:p w:rsidR="00784088" w:rsidRDefault="00811B91">
            <w:pPr>
              <w:rPr>
                <w:color w:val="000000"/>
                <w:sz w:val="16"/>
                <w:szCs w:val="16"/>
              </w:rPr>
            </w:pPr>
            <w:r>
              <w:rPr>
                <w:color w:val="000000"/>
                <w:sz w:val="16"/>
                <w:szCs w:val="16"/>
              </w:rPr>
              <w:t>Объем расходов бюджета составил  86722,7 тысяч рублей</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784088" w:rsidRDefault="00784088">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84088" w:rsidRDefault="00784088">
            <w:pPr>
              <w:spacing w:line="1" w:lineRule="auto"/>
            </w:pPr>
          </w:p>
        </w:tc>
        <w:tc>
          <w:tcPr>
            <w:tcW w:w="3290" w:type="dxa"/>
            <w:tcBorders>
              <w:top w:val="single" w:sz="6" w:space="0" w:color="000000"/>
              <w:bottom w:val="single" w:sz="6" w:space="0" w:color="000000"/>
            </w:tcBorders>
            <w:tcMar>
              <w:top w:w="0" w:type="dxa"/>
              <w:left w:w="0" w:type="dxa"/>
              <w:bottom w:w="0" w:type="dxa"/>
              <w:right w:w="0" w:type="dxa"/>
            </w:tcMar>
          </w:tcPr>
          <w:p w:rsidR="00784088" w:rsidRDefault="00811B91">
            <w:pPr>
              <w:rPr>
                <w:color w:val="000000"/>
                <w:sz w:val="16"/>
                <w:szCs w:val="16"/>
              </w:rPr>
            </w:pPr>
            <w:r>
              <w:rPr>
                <w:color w:val="000000"/>
                <w:sz w:val="16"/>
                <w:szCs w:val="16"/>
              </w:rPr>
              <w:t>В связи с тем, что по разделам Содержание автомобильных дорог общего пользования населенных пунктов, Выполнение комплекса мероприятий, направленных на формирование земельных участков, необходимых для создания объектов транспортной инфраструктуры местного значения - бюджетные ассигнования не исполнены в полном объеме, Ликвидация несанкционированной свалки – нарушение сроков исполнения по вине подрядчика.</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784088" w:rsidRDefault="00784088">
            <w:pPr>
              <w:spacing w:line="1" w:lineRule="auto"/>
            </w:pPr>
          </w:p>
        </w:tc>
      </w:tr>
      <w:tr w:rsidR="00784088">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84088" w:rsidRDefault="00784088">
            <w:pPr>
              <w:spacing w:line="1" w:lineRule="auto"/>
            </w:pPr>
          </w:p>
        </w:tc>
        <w:tc>
          <w:tcPr>
            <w:tcW w:w="3290" w:type="dxa"/>
            <w:tcBorders>
              <w:top w:val="single" w:sz="6" w:space="0" w:color="000000"/>
              <w:bottom w:val="single" w:sz="6" w:space="0" w:color="000000"/>
            </w:tcBorders>
            <w:tcMar>
              <w:top w:w="0" w:type="dxa"/>
              <w:left w:w="0" w:type="dxa"/>
              <w:bottom w:w="0" w:type="dxa"/>
              <w:right w:w="0" w:type="dxa"/>
            </w:tcMar>
          </w:tcPr>
          <w:p w:rsidR="00784088" w:rsidRDefault="00811B91">
            <w:pPr>
              <w:rPr>
                <w:color w:val="000000"/>
                <w:sz w:val="16"/>
                <w:szCs w:val="16"/>
              </w:rPr>
            </w:pPr>
            <w:r>
              <w:rPr>
                <w:color w:val="000000"/>
                <w:sz w:val="16"/>
                <w:szCs w:val="16"/>
              </w:rPr>
              <w:t>Пункт 3 статья 1 «прогнозируемый дефицит в сумме 13192,9 тысяч рублей»</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784088" w:rsidRDefault="00784088">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84088" w:rsidRDefault="00784088">
            <w:pPr>
              <w:spacing w:line="1" w:lineRule="auto"/>
            </w:pPr>
          </w:p>
        </w:tc>
        <w:tc>
          <w:tcPr>
            <w:tcW w:w="3290" w:type="dxa"/>
            <w:tcBorders>
              <w:top w:val="single" w:sz="6" w:space="0" w:color="000000"/>
              <w:bottom w:val="single" w:sz="6" w:space="0" w:color="000000"/>
            </w:tcBorders>
            <w:tcMar>
              <w:top w:w="0" w:type="dxa"/>
              <w:left w:w="0" w:type="dxa"/>
              <w:bottom w:w="0" w:type="dxa"/>
              <w:right w:w="0" w:type="dxa"/>
            </w:tcMar>
          </w:tcPr>
          <w:p w:rsidR="00784088" w:rsidRDefault="00811B91">
            <w:pPr>
              <w:rPr>
                <w:color w:val="000000"/>
                <w:sz w:val="16"/>
                <w:szCs w:val="16"/>
              </w:rPr>
            </w:pPr>
            <w:r>
              <w:rPr>
                <w:color w:val="000000"/>
                <w:sz w:val="16"/>
                <w:szCs w:val="16"/>
              </w:rPr>
              <w:t>Объем дефицита составил 13192,9 тысяч рублей</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784088" w:rsidRDefault="00784088">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84088" w:rsidRDefault="00784088">
            <w:pPr>
              <w:spacing w:line="1" w:lineRule="auto"/>
            </w:pPr>
          </w:p>
        </w:tc>
        <w:tc>
          <w:tcPr>
            <w:tcW w:w="3290" w:type="dxa"/>
            <w:tcBorders>
              <w:top w:val="single" w:sz="6" w:space="0" w:color="000000"/>
              <w:bottom w:val="single" w:sz="6" w:space="0" w:color="000000"/>
            </w:tcBorders>
            <w:tcMar>
              <w:top w:w="0" w:type="dxa"/>
              <w:left w:w="0" w:type="dxa"/>
              <w:bottom w:w="0" w:type="dxa"/>
              <w:right w:w="0" w:type="dxa"/>
            </w:tcMar>
          </w:tcPr>
          <w:p w:rsidR="00784088" w:rsidRDefault="00811B91">
            <w:pPr>
              <w:rPr>
                <w:color w:val="000000"/>
                <w:sz w:val="16"/>
                <w:szCs w:val="16"/>
              </w:rPr>
            </w:pPr>
            <w:r>
              <w:rPr>
                <w:color w:val="000000"/>
                <w:sz w:val="16"/>
                <w:szCs w:val="16"/>
              </w:rPr>
              <w:t>нет</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784088" w:rsidRDefault="00784088">
            <w:pPr>
              <w:spacing w:line="1" w:lineRule="auto"/>
            </w:pPr>
          </w:p>
        </w:tc>
      </w:tr>
      <w:tr w:rsidR="00784088">
        <w:tc>
          <w:tcPr>
            <w:tcW w:w="56" w:type="dxa"/>
            <w:tcMar>
              <w:top w:w="0" w:type="dxa"/>
              <w:left w:w="0" w:type="dxa"/>
              <w:bottom w:w="0" w:type="dxa"/>
              <w:right w:w="0" w:type="dxa"/>
            </w:tcMar>
          </w:tcPr>
          <w:p w:rsidR="00784088" w:rsidRDefault="00811B91">
            <w:pPr>
              <w:rPr>
                <w:color w:val="000000"/>
                <w:sz w:val="16"/>
                <w:szCs w:val="16"/>
              </w:rPr>
            </w:pPr>
            <w:r>
              <w:rPr>
                <w:color w:val="000000"/>
                <w:sz w:val="16"/>
                <w:szCs w:val="16"/>
              </w:rPr>
              <w:t xml:space="preserve"> </w:t>
            </w:r>
          </w:p>
        </w:tc>
        <w:tc>
          <w:tcPr>
            <w:tcW w:w="3290" w:type="dxa"/>
            <w:tcMar>
              <w:top w:w="0" w:type="dxa"/>
              <w:left w:w="0" w:type="dxa"/>
              <w:bottom w:w="0" w:type="dxa"/>
              <w:right w:w="0" w:type="dxa"/>
            </w:tcMar>
          </w:tcPr>
          <w:p w:rsidR="00784088" w:rsidRDefault="00784088">
            <w:pPr>
              <w:spacing w:line="1" w:lineRule="auto"/>
            </w:pPr>
          </w:p>
        </w:tc>
        <w:tc>
          <w:tcPr>
            <w:tcW w:w="56" w:type="dxa"/>
            <w:tcMar>
              <w:top w:w="0" w:type="dxa"/>
              <w:left w:w="0" w:type="dxa"/>
              <w:bottom w:w="0" w:type="dxa"/>
              <w:right w:w="0" w:type="dxa"/>
            </w:tcMar>
          </w:tcPr>
          <w:p w:rsidR="00784088" w:rsidRDefault="00784088">
            <w:pPr>
              <w:spacing w:line="1" w:lineRule="auto"/>
            </w:pPr>
          </w:p>
        </w:tc>
        <w:tc>
          <w:tcPr>
            <w:tcW w:w="56" w:type="dxa"/>
            <w:tcMar>
              <w:top w:w="0" w:type="dxa"/>
              <w:left w:w="0" w:type="dxa"/>
              <w:bottom w:w="0" w:type="dxa"/>
              <w:right w:w="0" w:type="dxa"/>
            </w:tcMar>
          </w:tcPr>
          <w:p w:rsidR="00784088" w:rsidRDefault="00784088">
            <w:pPr>
              <w:spacing w:line="1" w:lineRule="auto"/>
            </w:pPr>
          </w:p>
        </w:tc>
        <w:tc>
          <w:tcPr>
            <w:tcW w:w="3290" w:type="dxa"/>
            <w:tcMar>
              <w:top w:w="0" w:type="dxa"/>
              <w:left w:w="0" w:type="dxa"/>
              <w:bottom w:w="0" w:type="dxa"/>
              <w:right w:w="0" w:type="dxa"/>
            </w:tcMar>
          </w:tcPr>
          <w:p w:rsidR="00784088" w:rsidRDefault="00784088">
            <w:pPr>
              <w:spacing w:line="1" w:lineRule="auto"/>
            </w:pPr>
          </w:p>
        </w:tc>
        <w:tc>
          <w:tcPr>
            <w:tcW w:w="56" w:type="dxa"/>
            <w:tcMar>
              <w:top w:w="0" w:type="dxa"/>
              <w:left w:w="0" w:type="dxa"/>
              <w:bottom w:w="0" w:type="dxa"/>
              <w:right w:w="0" w:type="dxa"/>
            </w:tcMar>
          </w:tcPr>
          <w:p w:rsidR="00784088" w:rsidRDefault="00784088">
            <w:pPr>
              <w:spacing w:line="1" w:lineRule="auto"/>
            </w:pPr>
          </w:p>
        </w:tc>
        <w:tc>
          <w:tcPr>
            <w:tcW w:w="56" w:type="dxa"/>
            <w:tcMar>
              <w:top w:w="0" w:type="dxa"/>
              <w:left w:w="0" w:type="dxa"/>
              <w:bottom w:w="0" w:type="dxa"/>
              <w:right w:w="0" w:type="dxa"/>
            </w:tcMar>
          </w:tcPr>
          <w:p w:rsidR="00784088" w:rsidRDefault="00784088">
            <w:pPr>
              <w:spacing w:line="1" w:lineRule="auto"/>
            </w:pPr>
          </w:p>
        </w:tc>
        <w:tc>
          <w:tcPr>
            <w:tcW w:w="3290" w:type="dxa"/>
            <w:tcMar>
              <w:top w:w="0" w:type="dxa"/>
              <w:left w:w="0" w:type="dxa"/>
              <w:bottom w:w="0" w:type="dxa"/>
              <w:right w:w="0" w:type="dxa"/>
            </w:tcMar>
          </w:tcPr>
          <w:p w:rsidR="00784088" w:rsidRDefault="00784088">
            <w:pPr>
              <w:spacing w:line="1" w:lineRule="auto"/>
            </w:pPr>
          </w:p>
        </w:tc>
        <w:tc>
          <w:tcPr>
            <w:tcW w:w="56" w:type="dxa"/>
            <w:tcMar>
              <w:top w:w="0" w:type="dxa"/>
              <w:left w:w="0" w:type="dxa"/>
              <w:bottom w:w="0" w:type="dxa"/>
              <w:right w:w="0" w:type="dxa"/>
            </w:tcMar>
          </w:tcPr>
          <w:p w:rsidR="00784088" w:rsidRDefault="00784088">
            <w:pPr>
              <w:spacing w:line="1" w:lineRule="auto"/>
            </w:pPr>
          </w:p>
        </w:tc>
      </w:tr>
    </w:tbl>
    <w:p w:rsidR="00784088" w:rsidRDefault="00784088">
      <w:pPr>
        <w:sectPr w:rsidR="00784088">
          <w:headerReference w:type="default" r:id="rId8"/>
          <w:footerReference w:type="default" r:id="rId9"/>
          <w:pgSz w:w="11905" w:h="16837"/>
          <w:pgMar w:top="1133" w:right="566" w:bottom="1133" w:left="1133" w:header="1133" w:footer="1133" w:gutter="0"/>
          <w:cols w:space="720"/>
        </w:sectPr>
      </w:pPr>
    </w:p>
    <w:p w:rsidR="00784088" w:rsidRDefault="00784088">
      <w:pPr>
        <w:rPr>
          <w:vanish/>
        </w:rPr>
      </w:pPr>
      <w:bookmarkStart w:id="4" w:name="__bookmark_11"/>
      <w:bookmarkEnd w:id="4"/>
    </w:p>
    <w:tbl>
      <w:tblPr>
        <w:tblOverlap w:val="never"/>
        <w:tblW w:w="10206" w:type="dxa"/>
        <w:tblLayout w:type="fixed"/>
        <w:tblLook w:val="01E0"/>
      </w:tblPr>
      <w:tblGrid>
        <w:gridCol w:w="2495"/>
        <w:gridCol w:w="2495"/>
        <w:gridCol w:w="56"/>
        <w:gridCol w:w="2495"/>
        <w:gridCol w:w="56"/>
        <w:gridCol w:w="56"/>
        <w:gridCol w:w="2495"/>
        <w:gridCol w:w="58"/>
      </w:tblGrid>
      <w:tr w:rsidR="00784088">
        <w:tc>
          <w:tcPr>
            <w:tcW w:w="2495" w:type="dxa"/>
            <w:tcMar>
              <w:top w:w="0" w:type="dxa"/>
              <w:left w:w="0" w:type="dxa"/>
              <w:bottom w:w="0" w:type="dxa"/>
              <w:right w:w="0" w:type="dxa"/>
            </w:tcMar>
          </w:tcPr>
          <w:p w:rsidR="00784088" w:rsidRDefault="00784088">
            <w:pPr>
              <w:spacing w:line="1" w:lineRule="auto"/>
              <w:jc w:val="center"/>
            </w:pPr>
          </w:p>
        </w:tc>
        <w:tc>
          <w:tcPr>
            <w:tcW w:w="2495" w:type="dxa"/>
            <w:tcMar>
              <w:top w:w="0" w:type="dxa"/>
              <w:left w:w="0" w:type="dxa"/>
              <w:bottom w:w="0" w:type="dxa"/>
              <w:right w:w="0" w:type="dxa"/>
            </w:tcMar>
          </w:tcPr>
          <w:p w:rsidR="00784088" w:rsidRDefault="00784088">
            <w:pPr>
              <w:spacing w:line="1" w:lineRule="auto"/>
              <w:jc w:val="center"/>
            </w:pPr>
          </w:p>
        </w:tc>
        <w:tc>
          <w:tcPr>
            <w:tcW w:w="56" w:type="dxa"/>
            <w:tcMar>
              <w:top w:w="0" w:type="dxa"/>
              <w:left w:w="0" w:type="dxa"/>
              <w:bottom w:w="0" w:type="dxa"/>
              <w:right w:w="0" w:type="dxa"/>
            </w:tcMar>
          </w:tcPr>
          <w:p w:rsidR="00784088" w:rsidRDefault="00784088">
            <w:pPr>
              <w:spacing w:line="1" w:lineRule="auto"/>
              <w:jc w:val="center"/>
            </w:pPr>
          </w:p>
        </w:tc>
        <w:tc>
          <w:tcPr>
            <w:tcW w:w="2495" w:type="dxa"/>
            <w:tcMar>
              <w:top w:w="0" w:type="dxa"/>
              <w:left w:w="0" w:type="dxa"/>
              <w:bottom w:w="0" w:type="dxa"/>
              <w:right w:w="0" w:type="dxa"/>
            </w:tcMar>
          </w:tcPr>
          <w:p w:rsidR="00784088" w:rsidRDefault="00784088">
            <w:pPr>
              <w:spacing w:line="1" w:lineRule="auto"/>
              <w:jc w:val="center"/>
            </w:pPr>
          </w:p>
        </w:tc>
        <w:tc>
          <w:tcPr>
            <w:tcW w:w="56" w:type="dxa"/>
            <w:tcMar>
              <w:top w:w="0" w:type="dxa"/>
              <w:left w:w="0" w:type="dxa"/>
              <w:bottom w:w="0" w:type="dxa"/>
              <w:right w:w="0" w:type="dxa"/>
            </w:tcMar>
          </w:tcPr>
          <w:p w:rsidR="00784088" w:rsidRDefault="00784088">
            <w:pPr>
              <w:spacing w:line="1" w:lineRule="auto"/>
              <w:jc w:val="center"/>
            </w:pPr>
          </w:p>
        </w:tc>
        <w:tc>
          <w:tcPr>
            <w:tcW w:w="56" w:type="dxa"/>
            <w:tcMar>
              <w:top w:w="0" w:type="dxa"/>
              <w:left w:w="0" w:type="dxa"/>
              <w:bottom w:w="0" w:type="dxa"/>
              <w:right w:w="0" w:type="dxa"/>
            </w:tcMar>
          </w:tcPr>
          <w:p w:rsidR="00784088" w:rsidRDefault="00784088">
            <w:pPr>
              <w:spacing w:line="1" w:lineRule="auto"/>
              <w:jc w:val="center"/>
            </w:pPr>
          </w:p>
        </w:tc>
        <w:tc>
          <w:tcPr>
            <w:tcW w:w="2495" w:type="dxa"/>
            <w:tcMar>
              <w:top w:w="0" w:type="dxa"/>
              <w:left w:w="0" w:type="dxa"/>
              <w:bottom w:w="0" w:type="dxa"/>
              <w:right w:w="0" w:type="dxa"/>
            </w:tcMar>
          </w:tcPr>
          <w:p w:rsidR="00784088" w:rsidRDefault="00811B91">
            <w:pPr>
              <w:jc w:val="right"/>
              <w:rPr>
                <w:color w:val="000000"/>
                <w:sz w:val="16"/>
                <w:szCs w:val="16"/>
              </w:rPr>
            </w:pPr>
            <w:r>
              <w:rPr>
                <w:color w:val="000000"/>
                <w:sz w:val="16"/>
                <w:szCs w:val="16"/>
              </w:rPr>
              <w:t>Таблица №4</w:t>
            </w:r>
          </w:p>
        </w:tc>
        <w:tc>
          <w:tcPr>
            <w:tcW w:w="58" w:type="dxa"/>
            <w:tcMar>
              <w:top w:w="0" w:type="dxa"/>
              <w:left w:w="0" w:type="dxa"/>
              <w:bottom w:w="0" w:type="dxa"/>
              <w:right w:w="0" w:type="dxa"/>
            </w:tcMar>
          </w:tcPr>
          <w:p w:rsidR="00784088" w:rsidRDefault="00784088">
            <w:pPr>
              <w:spacing w:line="1" w:lineRule="auto"/>
              <w:jc w:val="center"/>
            </w:pPr>
          </w:p>
        </w:tc>
      </w:tr>
      <w:tr w:rsidR="00784088">
        <w:tc>
          <w:tcPr>
            <w:tcW w:w="10148" w:type="dxa"/>
            <w:gridSpan w:val="7"/>
            <w:vMerge w:val="restart"/>
            <w:tcMar>
              <w:top w:w="0" w:type="dxa"/>
              <w:left w:w="0" w:type="dxa"/>
              <w:bottom w:w="0" w:type="dxa"/>
              <w:right w:w="0" w:type="dxa"/>
            </w:tcMar>
          </w:tcPr>
          <w:p w:rsidR="00784088" w:rsidRDefault="00811B91">
            <w:pPr>
              <w:jc w:val="center"/>
              <w:rPr>
                <w:b/>
                <w:bCs/>
                <w:color w:val="000000"/>
                <w:sz w:val="16"/>
                <w:szCs w:val="16"/>
              </w:rPr>
            </w:pPr>
            <w:r>
              <w:rPr>
                <w:b/>
                <w:bCs/>
                <w:color w:val="000000"/>
                <w:sz w:val="16"/>
                <w:szCs w:val="16"/>
              </w:rPr>
              <w:t>Сведения об основных положениях учетной политики</w:t>
            </w:r>
          </w:p>
        </w:tc>
        <w:tc>
          <w:tcPr>
            <w:tcW w:w="58" w:type="dxa"/>
            <w:tcMar>
              <w:top w:w="0" w:type="dxa"/>
              <w:left w:w="0" w:type="dxa"/>
              <w:bottom w:w="0" w:type="dxa"/>
              <w:right w:w="0" w:type="dxa"/>
            </w:tcMar>
          </w:tcPr>
          <w:p w:rsidR="00784088" w:rsidRDefault="00784088">
            <w:pPr>
              <w:spacing w:line="1" w:lineRule="auto"/>
              <w:jc w:val="center"/>
            </w:pPr>
          </w:p>
        </w:tc>
      </w:tr>
      <w:tr w:rsidR="00784088">
        <w:tc>
          <w:tcPr>
            <w:tcW w:w="2495" w:type="dxa"/>
            <w:tcMar>
              <w:top w:w="0" w:type="dxa"/>
              <w:left w:w="0" w:type="dxa"/>
              <w:bottom w:w="0" w:type="dxa"/>
              <w:right w:w="0" w:type="dxa"/>
            </w:tcMar>
          </w:tcPr>
          <w:p w:rsidR="00784088" w:rsidRDefault="00811B91">
            <w:pPr>
              <w:jc w:val="center"/>
              <w:rPr>
                <w:color w:val="000000"/>
                <w:sz w:val="16"/>
                <w:szCs w:val="16"/>
              </w:rPr>
            </w:pPr>
            <w:r>
              <w:rPr>
                <w:color w:val="000000"/>
                <w:sz w:val="16"/>
                <w:szCs w:val="16"/>
              </w:rPr>
              <w:t xml:space="preserve"> </w:t>
            </w:r>
          </w:p>
        </w:tc>
        <w:tc>
          <w:tcPr>
            <w:tcW w:w="2495" w:type="dxa"/>
            <w:tcMar>
              <w:top w:w="0" w:type="dxa"/>
              <w:left w:w="0" w:type="dxa"/>
              <w:bottom w:w="0" w:type="dxa"/>
              <w:right w:w="0" w:type="dxa"/>
            </w:tcMar>
          </w:tcPr>
          <w:p w:rsidR="00784088" w:rsidRDefault="00784088">
            <w:pPr>
              <w:spacing w:line="1" w:lineRule="auto"/>
              <w:jc w:val="center"/>
            </w:pPr>
          </w:p>
        </w:tc>
        <w:tc>
          <w:tcPr>
            <w:tcW w:w="56" w:type="dxa"/>
            <w:tcMar>
              <w:top w:w="0" w:type="dxa"/>
              <w:left w:w="0" w:type="dxa"/>
              <w:bottom w:w="0" w:type="dxa"/>
              <w:right w:w="0" w:type="dxa"/>
            </w:tcMar>
          </w:tcPr>
          <w:p w:rsidR="00784088" w:rsidRDefault="00784088">
            <w:pPr>
              <w:spacing w:line="1" w:lineRule="auto"/>
              <w:jc w:val="center"/>
            </w:pPr>
          </w:p>
        </w:tc>
        <w:tc>
          <w:tcPr>
            <w:tcW w:w="2495" w:type="dxa"/>
            <w:tcMar>
              <w:top w:w="0" w:type="dxa"/>
              <w:left w:w="0" w:type="dxa"/>
              <w:bottom w:w="0" w:type="dxa"/>
              <w:right w:w="0" w:type="dxa"/>
            </w:tcMar>
          </w:tcPr>
          <w:p w:rsidR="00784088" w:rsidRDefault="00784088">
            <w:pPr>
              <w:spacing w:line="1" w:lineRule="auto"/>
              <w:jc w:val="center"/>
            </w:pPr>
          </w:p>
        </w:tc>
        <w:tc>
          <w:tcPr>
            <w:tcW w:w="56" w:type="dxa"/>
            <w:tcMar>
              <w:top w:w="0" w:type="dxa"/>
              <w:left w:w="0" w:type="dxa"/>
              <w:bottom w:w="0" w:type="dxa"/>
              <w:right w:w="0" w:type="dxa"/>
            </w:tcMar>
          </w:tcPr>
          <w:p w:rsidR="00784088" w:rsidRDefault="00784088">
            <w:pPr>
              <w:spacing w:line="1" w:lineRule="auto"/>
              <w:jc w:val="center"/>
            </w:pPr>
          </w:p>
        </w:tc>
        <w:tc>
          <w:tcPr>
            <w:tcW w:w="56" w:type="dxa"/>
            <w:tcMar>
              <w:top w:w="0" w:type="dxa"/>
              <w:left w:w="0" w:type="dxa"/>
              <w:bottom w:w="0" w:type="dxa"/>
              <w:right w:w="0" w:type="dxa"/>
            </w:tcMar>
          </w:tcPr>
          <w:p w:rsidR="00784088" w:rsidRDefault="00784088">
            <w:pPr>
              <w:spacing w:line="1" w:lineRule="auto"/>
              <w:jc w:val="center"/>
            </w:pPr>
          </w:p>
        </w:tc>
        <w:tc>
          <w:tcPr>
            <w:tcW w:w="2495" w:type="dxa"/>
            <w:tcMar>
              <w:top w:w="0" w:type="dxa"/>
              <w:left w:w="0" w:type="dxa"/>
              <w:bottom w:w="0" w:type="dxa"/>
              <w:right w:w="0" w:type="dxa"/>
            </w:tcMar>
          </w:tcPr>
          <w:p w:rsidR="00784088" w:rsidRDefault="00784088">
            <w:pPr>
              <w:spacing w:line="1" w:lineRule="auto"/>
              <w:jc w:val="center"/>
            </w:pPr>
          </w:p>
        </w:tc>
        <w:tc>
          <w:tcPr>
            <w:tcW w:w="58" w:type="dxa"/>
            <w:tcMar>
              <w:top w:w="0" w:type="dxa"/>
              <w:left w:w="0" w:type="dxa"/>
              <w:bottom w:w="0" w:type="dxa"/>
              <w:right w:w="0" w:type="dxa"/>
            </w:tcMar>
          </w:tcPr>
          <w:p w:rsidR="00784088" w:rsidRDefault="00784088">
            <w:pPr>
              <w:spacing w:line="1" w:lineRule="auto"/>
              <w:jc w:val="center"/>
            </w:pPr>
          </w:p>
        </w:tc>
      </w:tr>
      <w:tr w:rsidR="00784088">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84088" w:rsidRDefault="00811B91">
            <w:pPr>
              <w:jc w:val="center"/>
              <w:rPr>
                <w:color w:val="000000"/>
                <w:sz w:val="16"/>
                <w:szCs w:val="16"/>
              </w:rPr>
            </w:pPr>
            <w:r>
              <w:rPr>
                <w:color w:val="000000"/>
                <w:sz w:val="16"/>
                <w:szCs w:val="16"/>
              </w:rPr>
              <w:t>Наименование объекта учета</w:t>
            </w:r>
          </w:p>
        </w:tc>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84088" w:rsidRDefault="00811B91">
            <w:pPr>
              <w:jc w:val="center"/>
              <w:rPr>
                <w:color w:val="000000"/>
                <w:sz w:val="16"/>
                <w:szCs w:val="16"/>
              </w:rPr>
            </w:pPr>
            <w:r>
              <w:rPr>
                <w:color w:val="000000"/>
                <w:sz w:val="16"/>
                <w:szCs w:val="16"/>
              </w:rPr>
              <w:t>Код счета бюджетного учета</w:t>
            </w: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84088" w:rsidRDefault="00784088">
            <w:pPr>
              <w:spacing w:line="1" w:lineRule="auto"/>
              <w:jc w:val="center"/>
            </w:pPr>
          </w:p>
        </w:tc>
        <w:tc>
          <w:tcPr>
            <w:tcW w:w="2495" w:type="dxa"/>
            <w:tcBorders>
              <w:top w:val="single" w:sz="6" w:space="0" w:color="000000"/>
              <w:bottom w:val="single" w:sz="6" w:space="0" w:color="000000"/>
            </w:tcBorders>
            <w:tcMar>
              <w:top w:w="0" w:type="dxa"/>
              <w:left w:w="0" w:type="dxa"/>
              <w:bottom w:w="0" w:type="dxa"/>
              <w:right w:w="0" w:type="dxa"/>
            </w:tcMar>
          </w:tcPr>
          <w:p w:rsidR="00784088" w:rsidRDefault="00811B91">
            <w:pPr>
              <w:jc w:val="center"/>
              <w:rPr>
                <w:color w:val="000000"/>
                <w:sz w:val="16"/>
                <w:szCs w:val="16"/>
              </w:rPr>
            </w:pPr>
            <w:r>
              <w:rPr>
                <w:color w:val="000000"/>
                <w:sz w:val="16"/>
                <w:szCs w:val="16"/>
              </w:rPr>
              <w:t>Способ ведения бюджетного учета</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784088" w:rsidRDefault="00784088">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84088" w:rsidRDefault="00784088">
            <w:pPr>
              <w:spacing w:line="1" w:lineRule="auto"/>
              <w:jc w:val="center"/>
            </w:pPr>
          </w:p>
        </w:tc>
        <w:tc>
          <w:tcPr>
            <w:tcW w:w="2495" w:type="dxa"/>
            <w:tcBorders>
              <w:top w:val="single" w:sz="6" w:space="0" w:color="000000"/>
              <w:bottom w:val="single" w:sz="6" w:space="0" w:color="000000"/>
            </w:tcBorders>
            <w:tcMar>
              <w:top w:w="0" w:type="dxa"/>
              <w:left w:w="0" w:type="dxa"/>
              <w:bottom w:w="0" w:type="dxa"/>
              <w:right w:w="0" w:type="dxa"/>
            </w:tcMar>
          </w:tcPr>
          <w:p w:rsidR="00784088" w:rsidRDefault="00811B91">
            <w:pPr>
              <w:jc w:val="center"/>
              <w:rPr>
                <w:color w:val="000000"/>
                <w:sz w:val="16"/>
                <w:szCs w:val="16"/>
              </w:rPr>
            </w:pPr>
            <w:r>
              <w:rPr>
                <w:color w:val="000000"/>
                <w:sz w:val="16"/>
                <w:szCs w:val="16"/>
              </w:rPr>
              <w:t>Характеристика применяемого способа</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784088" w:rsidRDefault="00784088">
            <w:pPr>
              <w:spacing w:line="1" w:lineRule="auto"/>
              <w:jc w:val="center"/>
            </w:pPr>
          </w:p>
        </w:tc>
      </w:tr>
      <w:tr w:rsidR="00784088">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84088" w:rsidRDefault="00811B91">
            <w:pPr>
              <w:jc w:val="center"/>
              <w:rPr>
                <w:color w:val="000000"/>
                <w:sz w:val="16"/>
                <w:szCs w:val="16"/>
              </w:rPr>
            </w:pPr>
            <w:r>
              <w:rPr>
                <w:color w:val="000000"/>
                <w:sz w:val="16"/>
                <w:szCs w:val="16"/>
              </w:rPr>
              <w:t>1</w:t>
            </w:r>
          </w:p>
        </w:tc>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84088" w:rsidRDefault="00811B91">
            <w:pPr>
              <w:jc w:val="center"/>
              <w:rPr>
                <w:color w:val="000000"/>
                <w:sz w:val="16"/>
                <w:szCs w:val="16"/>
              </w:rPr>
            </w:pPr>
            <w:r>
              <w:rPr>
                <w:color w:val="000000"/>
                <w:sz w:val="16"/>
                <w:szCs w:val="16"/>
              </w:rPr>
              <w:t>2</w:t>
            </w: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84088" w:rsidRDefault="00784088">
            <w:pPr>
              <w:spacing w:line="1" w:lineRule="auto"/>
              <w:jc w:val="center"/>
            </w:pPr>
          </w:p>
        </w:tc>
        <w:tc>
          <w:tcPr>
            <w:tcW w:w="2495" w:type="dxa"/>
            <w:tcBorders>
              <w:top w:val="single" w:sz="6" w:space="0" w:color="000000"/>
              <w:bottom w:val="single" w:sz="6" w:space="0" w:color="000000"/>
            </w:tcBorders>
            <w:tcMar>
              <w:top w:w="0" w:type="dxa"/>
              <w:left w:w="0" w:type="dxa"/>
              <w:bottom w:w="0" w:type="dxa"/>
              <w:right w:w="0" w:type="dxa"/>
            </w:tcMar>
          </w:tcPr>
          <w:p w:rsidR="00784088" w:rsidRDefault="00811B91">
            <w:pPr>
              <w:jc w:val="center"/>
              <w:rPr>
                <w:color w:val="000000"/>
                <w:sz w:val="16"/>
                <w:szCs w:val="16"/>
              </w:rPr>
            </w:pPr>
            <w:r>
              <w:rPr>
                <w:color w:val="000000"/>
                <w:sz w:val="16"/>
                <w:szCs w:val="16"/>
              </w:rPr>
              <w:t>3</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784088" w:rsidRDefault="00784088">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84088" w:rsidRDefault="00784088">
            <w:pPr>
              <w:spacing w:line="1" w:lineRule="auto"/>
              <w:jc w:val="center"/>
            </w:pPr>
          </w:p>
        </w:tc>
        <w:tc>
          <w:tcPr>
            <w:tcW w:w="2495" w:type="dxa"/>
            <w:tcBorders>
              <w:top w:val="single" w:sz="6" w:space="0" w:color="000000"/>
              <w:bottom w:val="single" w:sz="6" w:space="0" w:color="000000"/>
            </w:tcBorders>
            <w:tcMar>
              <w:top w:w="0" w:type="dxa"/>
              <w:left w:w="0" w:type="dxa"/>
              <w:bottom w:w="0" w:type="dxa"/>
              <w:right w:w="0" w:type="dxa"/>
            </w:tcMar>
          </w:tcPr>
          <w:p w:rsidR="00784088" w:rsidRDefault="00811B91">
            <w:pPr>
              <w:jc w:val="center"/>
              <w:rPr>
                <w:color w:val="000000"/>
                <w:sz w:val="16"/>
                <w:szCs w:val="16"/>
              </w:rPr>
            </w:pPr>
            <w:r>
              <w:rPr>
                <w:color w:val="000000"/>
                <w:sz w:val="16"/>
                <w:szCs w:val="16"/>
              </w:rPr>
              <w:t>4</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784088" w:rsidRDefault="00784088">
            <w:pPr>
              <w:spacing w:line="1" w:lineRule="auto"/>
              <w:jc w:val="center"/>
            </w:pPr>
          </w:p>
        </w:tc>
      </w:tr>
      <w:tr w:rsidR="00784088">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84088" w:rsidRDefault="00811B91">
            <w:pPr>
              <w:rPr>
                <w:color w:val="000000"/>
                <w:sz w:val="16"/>
                <w:szCs w:val="16"/>
              </w:rPr>
            </w:pPr>
            <w:r>
              <w:rPr>
                <w:color w:val="000000"/>
                <w:sz w:val="16"/>
                <w:szCs w:val="16"/>
              </w:rPr>
              <w:t>Основные средства стоимостью до 3000 рублей включительно в эксплуатации</w:t>
            </w:r>
          </w:p>
        </w:tc>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2495" w:type="dxa"/>
              <w:jc w:val="center"/>
              <w:tblLayout w:type="fixed"/>
              <w:tblCellMar>
                <w:left w:w="0" w:type="dxa"/>
                <w:right w:w="0" w:type="dxa"/>
              </w:tblCellMar>
              <w:tblLook w:val="01E0"/>
            </w:tblPr>
            <w:tblGrid>
              <w:gridCol w:w="2495"/>
            </w:tblGrid>
            <w:tr w:rsidR="00784088">
              <w:trPr>
                <w:jc w:val="center"/>
              </w:trPr>
              <w:tc>
                <w:tcPr>
                  <w:tcW w:w="2495" w:type="dxa"/>
                  <w:tcMar>
                    <w:top w:w="0" w:type="dxa"/>
                    <w:left w:w="0" w:type="dxa"/>
                    <w:bottom w:w="0" w:type="dxa"/>
                    <w:right w:w="0" w:type="dxa"/>
                  </w:tcMar>
                </w:tcPr>
                <w:p w:rsidR="00784088" w:rsidRDefault="00811B91">
                  <w:pPr>
                    <w:jc w:val="center"/>
                  </w:pPr>
                  <w:r>
                    <w:rPr>
                      <w:color w:val="000000"/>
                      <w:sz w:val="16"/>
                      <w:szCs w:val="16"/>
                    </w:rPr>
                    <w:t>1 00021000</w:t>
                  </w:r>
                </w:p>
              </w:tc>
            </w:tr>
          </w:tbl>
          <w:p w:rsidR="00784088" w:rsidRDefault="00784088">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84088" w:rsidRDefault="00784088">
            <w:pPr>
              <w:spacing w:line="1" w:lineRule="auto"/>
            </w:pPr>
          </w:p>
        </w:tc>
        <w:tc>
          <w:tcPr>
            <w:tcW w:w="2495" w:type="dxa"/>
            <w:tcBorders>
              <w:top w:val="single" w:sz="6" w:space="0" w:color="000000"/>
              <w:bottom w:val="single" w:sz="6" w:space="0" w:color="000000"/>
            </w:tcBorders>
            <w:tcMar>
              <w:top w:w="0" w:type="dxa"/>
              <w:left w:w="0" w:type="dxa"/>
              <w:bottom w:w="0" w:type="dxa"/>
              <w:right w:w="0" w:type="dxa"/>
            </w:tcMar>
          </w:tcPr>
          <w:p w:rsidR="00784088" w:rsidRDefault="00811B91">
            <w:pPr>
              <w:rPr>
                <w:color w:val="000000"/>
                <w:sz w:val="16"/>
                <w:szCs w:val="16"/>
              </w:rPr>
            </w:pPr>
            <w:r>
              <w:rPr>
                <w:color w:val="000000"/>
                <w:sz w:val="16"/>
                <w:szCs w:val="16"/>
              </w:rPr>
              <w:t>Учет</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784088" w:rsidRDefault="00784088">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84088" w:rsidRDefault="00784088">
            <w:pPr>
              <w:spacing w:line="1" w:lineRule="auto"/>
            </w:pPr>
          </w:p>
        </w:tc>
        <w:tc>
          <w:tcPr>
            <w:tcW w:w="2495" w:type="dxa"/>
            <w:tcBorders>
              <w:top w:val="single" w:sz="6" w:space="0" w:color="000000"/>
              <w:bottom w:val="single" w:sz="6" w:space="0" w:color="000000"/>
            </w:tcBorders>
            <w:tcMar>
              <w:top w:w="0" w:type="dxa"/>
              <w:left w:w="0" w:type="dxa"/>
              <w:bottom w:w="0" w:type="dxa"/>
              <w:right w:w="0" w:type="dxa"/>
            </w:tcMar>
          </w:tcPr>
          <w:p w:rsidR="00784088" w:rsidRDefault="00811B91">
            <w:pPr>
              <w:rPr>
                <w:color w:val="000000"/>
                <w:sz w:val="16"/>
                <w:szCs w:val="16"/>
              </w:rPr>
            </w:pPr>
            <w:r>
              <w:rPr>
                <w:color w:val="000000"/>
                <w:sz w:val="16"/>
                <w:szCs w:val="16"/>
              </w:rPr>
              <w:t>По балансовой стоимости введенного в эксплуатацию объекта</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784088" w:rsidRDefault="00784088">
            <w:pPr>
              <w:spacing w:line="1" w:lineRule="auto"/>
            </w:pPr>
          </w:p>
        </w:tc>
      </w:tr>
      <w:tr w:rsidR="00784088">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84088" w:rsidRDefault="00811B91">
            <w:pPr>
              <w:rPr>
                <w:color w:val="000000"/>
                <w:sz w:val="16"/>
                <w:szCs w:val="16"/>
              </w:rPr>
            </w:pPr>
            <w:r>
              <w:rPr>
                <w:color w:val="000000"/>
                <w:sz w:val="16"/>
                <w:szCs w:val="16"/>
              </w:rPr>
              <w:t>Основные средства</w:t>
            </w:r>
          </w:p>
        </w:tc>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2495" w:type="dxa"/>
              <w:jc w:val="center"/>
              <w:tblLayout w:type="fixed"/>
              <w:tblCellMar>
                <w:left w:w="0" w:type="dxa"/>
                <w:right w:w="0" w:type="dxa"/>
              </w:tblCellMar>
              <w:tblLook w:val="01E0"/>
            </w:tblPr>
            <w:tblGrid>
              <w:gridCol w:w="2495"/>
            </w:tblGrid>
            <w:tr w:rsidR="00784088">
              <w:trPr>
                <w:jc w:val="center"/>
              </w:trPr>
              <w:tc>
                <w:tcPr>
                  <w:tcW w:w="2495" w:type="dxa"/>
                  <w:tcMar>
                    <w:top w:w="0" w:type="dxa"/>
                    <w:left w:w="0" w:type="dxa"/>
                    <w:bottom w:w="0" w:type="dxa"/>
                    <w:right w:w="0" w:type="dxa"/>
                  </w:tcMar>
                </w:tcPr>
                <w:p w:rsidR="00784088" w:rsidRDefault="00811B91">
                  <w:pPr>
                    <w:jc w:val="center"/>
                  </w:pPr>
                  <w:r>
                    <w:rPr>
                      <w:color w:val="000000"/>
                      <w:sz w:val="16"/>
                      <w:szCs w:val="16"/>
                    </w:rPr>
                    <w:t>1 10100000</w:t>
                  </w:r>
                </w:p>
              </w:tc>
            </w:tr>
          </w:tbl>
          <w:p w:rsidR="00784088" w:rsidRDefault="00784088">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84088" w:rsidRDefault="00784088">
            <w:pPr>
              <w:spacing w:line="1" w:lineRule="auto"/>
            </w:pPr>
          </w:p>
        </w:tc>
        <w:tc>
          <w:tcPr>
            <w:tcW w:w="2495" w:type="dxa"/>
            <w:tcBorders>
              <w:top w:val="single" w:sz="6" w:space="0" w:color="000000"/>
              <w:bottom w:val="single" w:sz="6" w:space="0" w:color="000000"/>
            </w:tcBorders>
            <w:tcMar>
              <w:top w:w="0" w:type="dxa"/>
              <w:left w:w="0" w:type="dxa"/>
              <w:bottom w:w="0" w:type="dxa"/>
              <w:right w:w="0" w:type="dxa"/>
            </w:tcMar>
          </w:tcPr>
          <w:p w:rsidR="00784088" w:rsidRDefault="00811B91">
            <w:pPr>
              <w:rPr>
                <w:color w:val="000000"/>
                <w:sz w:val="16"/>
                <w:szCs w:val="16"/>
              </w:rPr>
            </w:pPr>
            <w:r>
              <w:rPr>
                <w:color w:val="000000"/>
                <w:sz w:val="16"/>
                <w:szCs w:val="16"/>
              </w:rPr>
              <w:t>Определение первоначальной стоимости</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784088" w:rsidRDefault="00784088">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84088" w:rsidRDefault="00784088">
            <w:pPr>
              <w:spacing w:line="1" w:lineRule="auto"/>
            </w:pPr>
          </w:p>
        </w:tc>
        <w:tc>
          <w:tcPr>
            <w:tcW w:w="2495" w:type="dxa"/>
            <w:tcBorders>
              <w:top w:val="single" w:sz="6" w:space="0" w:color="000000"/>
              <w:bottom w:val="single" w:sz="6" w:space="0" w:color="000000"/>
            </w:tcBorders>
            <w:tcMar>
              <w:top w:w="0" w:type="dxa"/>
              <w:left w:w="0" w:type="dxa"/>
              <w:bottom w:w="0" w:type="dxa"/>
              <w:right w:w="0" w:type="dxa"/>
            </w:tcMar>
          </w:tcPr>
          <w:p w:rsidR="00784088" w:rsidRDefault="00811B91">
            <w:pPr>
              <w:rPr>
                <w:color w:val="000000"/>
                <w:sz w:val="16"/>
                <w:szCs w:val="16"/>
              </w:rPr>
            </w:pPr>
            <w:r>
              <w:rPr>
                <w:color w:val="000000"/>
                <w:sz w:val="16"/>
                <w:szCs w:val="16"/>
              </w:rPr>
              <w:t>По сумме фактически произведенных капитальных вложений, формируемых с учетом сумм налога на добавленную стоимость, предъявленных субъекту учета поставщиками (подрядчиками, исполнителями)</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784088" w:rsidRDefault="00784088">
            <w:pPr>
              <w:spacing w:line="1" w:lineRule="auto"/>
            </w:pPr>
          </w:p>
        </w:tc>
      </w:tr>
      <w:tr w:rsidR="00784088">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84088" w:rsidRDefault="00811B91">
            <w:pPr>
              <w:rPr>
                <w:color w:val="000000"/>
                <w:sz w:val="16"/>
                <w:szCs w:val="16"/>
              </w:rPr>
            </w:pPr>
            <w:r>
              <w:rPr>
                <w:color w:val="000000"/>
                <w:sz w:val="16"/>
                <w:szCs w:val="16"/>
              </w:rPr>
              <w:t>Основные средства</w:t>
            </w:r>
          </w:p>
        </w:tc>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2495" w:type="dxa"/>
              <w:jc w:val="center"/>
              <w:tblLayout w:type="fixed"/>
              <w:tblCellMar>
                <w:left w:w="0" w:type="dxa"/>
                <w:right w:w="0" w:type="dxa"/>
              </w:tblCellMar>
              <w:tblLook w:val="01E0"/>
            </w:tblPr>
            <w:tblGrid>
              <w:gridCol w:w="2495"/>
            </w:tblGrid>
            <w:tr w:rsidR="00784088">
              <w:trPr>
                <w:jc w:val="center"/>
              </w:trPr>
              <w:tc>
                <w:tcPr>
                  <w:tcW w:w="2495" w:type="dxa"/>
                  <w:tcMar>
                    <w:top w:w="0" w:type="dxa"/>
                    <w:left w:w="0" w:type="dxa"/>
                    <w:bottom w:w="0" w:type="dxa"/>
                    <w:right w:w="0" w:type="dxa"/>
                  </w:tcMar>
                </w:tcPr>
                <w:p w:rsidR="00784088" w:rsidRDefault="00811B91">
                  <w:pPr>
                    <w:jc w:val="center"/>
                  </w:pPr>
                  <w:r>
                    <w:rPr>
                      <w:color w:val="000000"/>
                      <w:sz w:val="16"/>
                      <w:szCs w:val="16"/>
                    </w:rPr>
                    <w:t>1 10100000</w:t>
                  </w:r>
                </w:p>
              </w:tc>
            </w:tr>
          </w:tbl>
          <w:p w:rsidR="00784088" w:rsidRDefault="00784088">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84088" w:rsidRDefault="00784088">
            <w:pPr>
              <w:spacing w:line="1" w:lineRule="auto"/>
            </w:pPr>
          </w:p>
        </w:tc>
        <w:tc>
          <w:tcPr>
            <w:tcW w:w="2495" w:type="dxa"/>
            <w:tcBorders>
              <w:top w:val="single" w:sz="6" w:space="0" w:color="000000"/>
              <w:bottom w:val="single" w:sz="6" w:space="0" w:color="000000"/>
            </w:tcBorders>
            <w:tcMar>
              <w:top w:w="0" w:type="dxa"/>
              <w:left w:w="0" w:type="dxa"/>
              <w:bottom w:w="0" w:type="dxa"/>
              <w:right w:w="0" w:type="dxa"/>
            </w:tcMar>
          </w:tcPr>
          <w:p w:rsidR="00784088" w:rsidRDefault="00811B91">
            <w:pPr>
              <w:rPr>
                <w:color w:val="000000"/>
                <w:sz w:val="16"/>
                <w:szCs w:val="16"/>
              </w:rPr>
            </w:pPr>
            <w:r>
              <w:rPr>
                <w:color w:val="000000"/>
                <w:sz w:val="16"/>
                <w:szCs w:val="16"/>
              </w:rPr>
              <w:t>Определение срока полезного использования</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784088" w:rsidRDefault="00784088">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84088" w:rsidRDefault="00784088">
            <w:pPr>
              <w:spacing w:line="1" w:lineRule="auto"/>
            </w:pPr>
          </w:p>
        </w:tc>
        <w:tc>
          <w:tcPr>
            <w:tcW w:w="2495" w:type="dxa"/>
            <w:tcBorders>
              <w:top w:val="single" w:sz="6" w:space="0" w:color="000000"/>
              <w:bottom w:val="single" w:sz="6" w:space="0" w:color="000000"/>
            </w:tcBorders>
            <w:tcMar>
              <w:top w:w="0" w:type="dxa"/>
              <w:left w:w="0" w:type="dxa"/>
              <w:bottom w:w="0" w:type="dxa"/>
              <w:right w:w="0" w:type="dxa"/>
            </w:tcMar>
          </w:tcPr>
          <w:p w:rsidR="00784088" w:rsidRDefault="00811B91">
            <w:pPr>
              <w:rPr>
                <w:color w:val="000000"/>
                <w:sz w:val="16"/>
                <w:szCs w:val="16"/>
              </w:rPr>
            </w:pPr>
            <w:r>
              <w:rPr>
                <w:color w:val="000000"/>
                <w:sz w:val="16"/>
                <w:szCs w:val="16"/>
              </w:rPr>
              <w:t>Исходя из рекомендаций, содержащихся в документах производителя, входящих в комплектацию объекта имущества, и (или) на основании решения комиссии субъекта учета по поступлению и выбытию активов</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784088" w:rsidRDefault="00784088">
            <w:pPr>
              <w:spacing w:line="1" w:lineRule="auto"/>
            </w:pPr>
          </w:p>
        </w:tc>
      </w:tr>
      <w:tr w:rsidR="00784088">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84088" w:rsidRDefault="00811B91">
            <w:pPr>
              <w:rPr>
                <w:color w:val="000000"/>
                <w:sz w:val="16"/>
                <w:szCs w:val="16"/>
              </w:rPr>
            </w:pPr>
            <w:r>
              <w:rPr>
                <w:color w:val="000000"/>
                <w:sz w:val="16"/>
                <w:szCs w:val="16"/>
              </w:rPr>
              <w:t>Основные средства</w:t>
            </w:r>
          </w:p>
        </w:tc>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2495" w:type="dxa"/>
              <w:jc w:val="center"/>
              <w:tblLayout w:type="fixed"/>
              <w:tblCellMar>
                <w:left w:w="0" w:type="dxa"/>
                <w:right w:w="0" w:type="dxa"/>
              </w:tblCellMar>
              <w:tblLook w:val="01E0"/>
            </w:tblPr>
            <w:tblGrid>
              <w:gridCol w:w="2495"/>
            </w:tblGrid>
            <w:tr w:rsidR="00784088">
              <w:trPr>
                <w:jc w:val="center"/>
              </w:trPr>
              <w:tc>
                <w:tcPr>
                  <w:tcW w:w="2495" w:type="dxa"/>
                  <w:tcMar>
                    <w:top w:w="0" w:type="dxa"/>
                    <w:left w:w="0" w:type="dxa"/>
                    <w:bottom w:w="0" w:type="dxa"/>
                    <w:right w:w="0" w:type="dxa"/>
                  </w:tcMar>
                </w:tcPr>
                <w:p w:rsidR="00784088" w:rsidRDefault="00811B91">
                  <w:pPr>
                    <w:jc w:val="center"/>
                  </w:pPr>
                  <w:r>
                    <w:rPr>
                      <w:color w:val="000000"/>
                      <w:sz w:val="16"/>
                      <w:szCs w:val="16"/>
                    </w:rPr>
                    <w:t>1 10100000</w:t>
                  </w:r>
                </w:p>
              </w:tc>
            </w:tr>
          </w:tbl>
          <w:p w:rsidR="00784088" w:rsidRDefault="00784088">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84088" w:rsidRDefault="00784088">
            <w:pPr>
              <w:spacing w:line="1" w:lineRule="auto"/>
            </w:pPr>
          </w:p>
        </w:tc>
        <w:tc>
          <w:tcPr>
            <w:tcW w:w="2495" w:type="dxa"/>
            <w:tcBorders>
              <w:top w:val="single" w:sz="6" w:space="0" w:color="000000"/>
              <w:bottom w:val="single" w:sz="6" w:space="0" w:color="000000"/>
            </w:tcBorders>
            <w:tcMar>
              <w:top w:w="0" w:type="dxa"/>
              <w:left w:w="0" w:type="dxa"/>
              <w:bottom w:w="0" w:type="dxa"/>
              <w:right w:w="0" w:type="dxa"/>
            </w:tcMar>
          </w:tcPr>
          <w:p w:rsidR="00784088" w:rsidRDefault="00811B91">
            <w:pPr>
              <w:rPr>
                <w:color w:val="000000"/>
                <w:sz w:val="16"/>
                <w:szCs w:val="16"/>
              </w:rPr>
            </w:pPr>
            <w:r>
              <w:rPr>
                <w:color w:val="000000"/>
                <w:sz w:val="16"/>
                <w:szCs w:val="16"/>
              </w:rPr>
              <w:t xml:space="preserve">Методы оценки учета материальных ценностей на </w:t>
            </w:r>
            <w:proofErr w:type="spellStart"/>
            <w:r>
              <w:rPr>
                <w:color w:val="000000"/>
                <w:sz w:val="16"/>
                <w:szCs w:val="16"/>
              </w:rPr>
              <w:t>забалансовых</w:t>
            </w:r>
            <w:proofErr w:type="spellEnd"/>
            <w:r>
              <w:rPr>
                <w:color w:val="000000"/>
                <w:sz w:val="16"/>
                <w:szCs w:val="16"/>
              </w:rPr>
              <w:t xml:space="preserve"> счетах</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784088" w:rsidRDefault="00784088">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84088" w:rsidRDefault="00784088">
            <w:pPr>
              <w:spacing w:line="1" w:lineRule="auto"/>
            </w:pPr>
          </w:p>
        </w:tc>
        <w:tc>
          <w:tcPr>
            <w:tcW w:w="2495" w:type="dxa"/>
            <w:tcBorders>
              <w:top w:val="single" w:sz="6" w:space="0" w:color="000000"/>
              <w:bottom w:val="single" w:sz="6" w:space="0" w:color="000000"/>
            </w:tcBorders>
            <w:tcMar>
              <w:top w:w="0" w:type="dxa"/>
              <w:left w:w="0" w:type="dxa"/>
              <w:bottom w:w="0" w:type="dxa"/>
              <w:right w:w="0" w:type="dxa"/>
            </w:tcMar>
          </w:tcPr>
          <w:p w:rsidR="00784088" w:rsidRDefault="00811B91">
            <w:pPr>
              <w:rPr>
                <w:color w:val="000000"/>
                <w:sz w:val="16"/>
                <w:szCs w:val="16"/>
              </w:rPr>
            </w:pPr>
            <w:r>
              <w:rPr>
                <w:color w:val="000000"/>
                <w:sz w:val="16"/>
                <w:szCs w:val="16"/>
              </w:rPr>
              <w:t>По остаточной стоимости (при наличии)</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784088" w:rsidRDefault="00784088">
            <w:pPr>
              <w:spacing w:line="1" w:lineRule="auto"/>
            </w:pPr>
          </w:p>
        </w:tc>
      </w:tr>
      <w:tr w:rsidR="00784088">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84088" w:rsidRDefault="00811B91">
            <w:pPr>
              <w:rPr>
                <w:color w:val="000000"/>
                <w:sz w:val="16"/>
                <w:szCs w:val="16"/>
              </w:rPr>
            </w:pPr>
            <w:r>
              <w:rPr>
                <w:color w:val="000000"/>
                <w:sz w:val="16"/>
                <w:szCs w:val="16"/>
              </w:rPr>
              <w:t>Основные средства</w:t>
            </w:r>
          </w:p>
        </w:tc>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2495" w:type="dxa"/>
              <w:jc w:val="center"/>
              <w:tblLayout w:type="fixed"/>
              <w:tblCellMar>
                <w:left w:w="0" w:type="dxa"/>
                <w:right w:w="0" w:type="dxa"/>
              </w:tblCellMar>
              <w:tblLook w:val="01E0"/>
            </w:tblPr>
            <w:tblGrid>
              <w:gridCol w:w="2495"/>
            </w:tblGrid>
            <w:tr w:rsidR="00784088">
              <w:trPr>
                <w:jc w:val="center"/>
              </w:trPr>
              <w:tc>
                <w:tcPr>
                  <w:tcW w:w="2495" w:type="dxa"/>
                  <w:tcMar>
                    <w:top w:w="0" w:type="dxa"/>
                    <w:left w:w="0" w:type="dxa"/>
                    <w:bottom w:w="0" w:type="dxa"/>
                    <w:right w:w="0" w:type="dxa"/>
                  </w:tcMar>
                </w:tcPr>
                <w:p w:rsidR="00784088" w:rsidRDefault="00811B91">
                  <w:pPr>
                    <w:jc w:val="center"/>
                  </w:pPr>
                  <w:r>
                    <w:rPr>
                      <w:color w:val="000000"/>
                      <w:sz w:val="16"/>
                      <w:szCs w:val="16"/>
                    </w:rPr>
                    <w:t>1 10100000</w:t>
                  </w:r>
                </w:p>
              </w:tc>
            </w:tr>
          </w:tbl>
          <w:p w:rsidR="00784088" w:rsidRDefault="00784088">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84088" w:rsidRDefault="00784088">
            <w:pPr>
              <w:spacing w:line="1" w:lineRule="auto"/>
            </w:pPr>
          </w:p>
        </w:tc>
        <w:tc>
          <w:tcPr>
            <w:tcW w:w="2495" w:type="dxa"/>
            <w:tcBorders>
              <w:top w:val="single" w:sz="6" w:space="0" w:color="000000"/>
              <w:bottom w:val="single" w:sz="6" w:space="0" w:color="000000"/>
            </w:tcBorders>
            <w:tcMar>
              <w:top w:w="0" w:type="dxa"/>
              <w:left w:w="0" w:type="dxa"/>
              <w:bottom w:w="0" w:type="dxa"/>
              <w:right w:w="0" w:type="dxa"/>
            </w:tcMar>
          </w:tcPr>
          <w:p w:rsidR="00784088" w:rsidRDefault="00811B91">
            <w:pPr>
              <w:rPr>
                <w:color w:val="000000"/>
                <w:sz w:val="16"/>
                <w:szCs w:val="16"/>
              </w:rPr>
            </w:pPr>
            <w:r>
              <w:rPr>
                <w:color w:val="000000"/>
                <w:sz w:val="16"/>
                <w:szCs w:val="16"/>
              </w:rPr>
              <w:t>Методы определения справедливой стоимости для различных видов активов и обязательств</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784088" w:rsidRDefault="00784088">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84088" w:rsidRDefault="00784088">
            <w:pPr>
              <w:spacing w:line="1" w:lineRule="auto"/>
            </w:pPr>
          </w:p>
        </w:tc>
        <w:tc>
          <w:tcPr>
            <w:tcW w:w="2495" w:type="dxa"/>
            <w:tcBorders>
              <w:top w:val="single" w:sz="6" w:space="0" w:color="000000"/>
              <w:bottom w:val="single" w:sz="6" w:space="0" w:color="000000"/>
            </w:tcBorders>
            <w:tcMar>
              <w:top w:w="0" w:type="dxa"/>
              <w:left w:w="0" w:type="dxa"/>
              <w:bottom w:w="0" w:type="dxa"/>
              <w:right w:w="0" w:type="dxa"/>
            </w:tcMar>
          </w:tcPr>
          <w:p w:rsidR="00784088" w:rsidRDefault="00811B91">
            <w:pPr>
              <w:rPr>
                <w:color w:val="000000"/>
                <w:sz w:val="16"/>
                <w:szCs w:val="16"/>
              </w:rPr>
            </w:pPr>
            <w:r>
              <w:rPr>
                <w:color w:val="000000"/>
                <w:sz w:val="16"/>
                <w:szCs w:val="16"/>
              </w:rPr>
              <w:t>Метод рыночных цен</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784088" w:rsidRDefault="00784088">
            <w:pPr>
              <w:spacing w:line="1" w:lineRule="auto"/>
            </w:pPr>
          </w:p>
        </w:tc>
      </w:tr>
      <w:tr w:rsidR="00784088">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84088" w:rsidRDefault="00811B91">
            <w:pPr>
              <w:rPr>
                <w:color w:val="000000"/>
                <w:sz w:val="16"/>
                <w:szCs w:val="16"/>
              </w:rPr>
            </w:pPr>
            <w:r>
              <w:rPr>
                <w:color w:val="000000"/>
                <w:sz w:val="16"/>
                <w:szCs w:val="16"/>
              </w:rPr>
              <w:t>Амортизация</w:t>
            </w:r>
          </w:p>
        </w:tc>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2495" w:type="dxa"/>
              <w:jc w:val="center"/>
              <w:tblLayout w:type="fixed"/>
              <w:tblCellMar>
                <w:left w:w="0" w:type="dxa"/>
                <w:right w:w="0" w:type="dxa"/>
              </w:tblCellMar>
              <w:tblLook w:val="01E0"/>
            </w:tblPr>
            <w:tblGrid>
              <w:gridCol w:w="2495"/>
            </w:tblGrid>
            <w:tr w:rsidR="00784088">
              <w:trPr>
                <w:jc w:val="center"/>
              </w:trPr>
              <w:tc>
                <w:tcPr>
                  <w:tcW w:w="2495" w:type="dxa"/>
                  <w:tcMar>
                    <w:top w:w="0" w:type="dxa"/>
                    <w:left w:w="0" w:type="dxa"/>
                    <w:bottom w:w="0" w:type="dxa"/>
                    <w:right w:w="0" w:type="dxa"/>
                  </w:tcMar>
                </w:tcPr>
                <w:p w:rsidR="00784088" w:rsidRDefault="00811B91">
                  <w:pPr>
                    <w:jc w:val="center"/>
                  </w:pPr>
                  <w:r>
                    <w:rPr>
                      <w:color w:val="000000"/>
                      <w:sz w:val="16"/>
                      <w:szCs w:val="16"/>
                    </w:rPr>
                    <w:t>1 10400000</w:t>
                  </w:r>
                </w:p>
              </w:tc>
            </w:tr>
          </w:tbl>
          <w:p w:rsidR="00784088" w:rsidRDefault="00784088">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84088" w:rsidRDefault="00784088">
            <w:pPr>
              <w:spacing w:line="1" w:lineRule="auto"/>
            </w:pPr>
          </w:p>
        </w:tc>
        <w:tc>
          <w:tcPr>
            <w:tcW w:w="2495" w:type="dxa"/>
            <w:tcBorders>
              <w:top w:val="single" w:sz="6" w:space="0" w:color="000000"/>
              <w:bottom w:val="single" w:sz="6" w:space="0" w:color="000000"/>
            </w:tcBorders>
            <w:tcMar>
              <w:top w:w="0" w:type="dxa"/>
              <w:left w:w="0" w:type="dxa"/>
              <w:bottom w:w="0" w:type="dxa"/>
              <w:right w:w="0" w:type="dxa"/>
            </w:tcMar>
          </w:tcPr>
          <w:p w:rsidR="00784088" w:rsidRDefault="00811B91">
            <w:pPr>
              <w:rPr>
                <w:color w:val="000000"/>
                <w:sz w:val="16"/>
                <w:szCs w:val="16"/>
              </w:rPr>
            </w:pPr>
            <w:r>
              <w:rPr>
                <w:color w:val="000000"/>
                <w:sz w:val="16"/>
                <w:szCs w:val="16"/>
              </w:rPr>
              <w:t>Методы начисления амортизации</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784088" w:rsidRDefault="00784088">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84088" w:rsidRDefault="00784088">
            <w:pPr>
              <w:spacing w:line="1" w:lineRule="auto"/>
            </w:pPr>
          </w:p>
        </w:tc>
        <w:tc>
          <w:tcPr>
            <w:tcW w:w="2495" w:type="dxa"/>
            <w:tcBorders>
              <w:top w:val="single" w:sz="6" w:space="0" w:color="000000"/>
              <w:bottom w:val="single" w:sz="6" w:space="0" w:color="000000"/>
            </w:tcBorders>
            <w:tcMar>
              <w:top w:w="0" w:type="dxa"/>
              <w:left w:w="0" w:type="dxa"/>
              <w:bottom w:w="0" w:type="dxa"/>
              <w:right w:w="0" w:type="dxa"/>
            </w:tcMar>
          </w:tcPr>
          <w:p w:rsidR="00784088" w:rsidRDefault="00811B91">
            <w:pPr>
              <w:rPr>
                <w:color w:val="000000"/>
                <w:sz w:val="16"/>
                <w:szCs w:val="16"/>
              </w:rPr>
            </w:pPr>
            <w:r>
              <w:rPr>
                <w:color w:val="000000"/>
                <w:sz w:val="16"/>
                <w:szCs w:val="16"/>
              </w:rPr>
              <w:t>Линейный метод</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784088" w:rsidRDefault="00784088">
            <w:pPr>
              <w:spacing w:line="1" w:lineRule="auto"/>
            </w:pPr>
          </w:p>
        </w:tc>
      </w:tr>
      <w:tr w:rsidR="00784088">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84088" w:rsidRDefault="00811B91">
            <w:pPr>
              <w:rPr>
                <w:color w:val="000000"/>
                <w:sz w:val="16"/>
                <w:szCs w:val="16"/>
              </w:rPr>
            </w:pPr>
            <w:r>
              <w:rPr>
                <w:color w:val="000000"/>
                <w:sz w:val="16"/>
                <w:szCs w:val="16"/>
              </w:rPr>
              <w:t>Материальные запасы</w:t>
            </w:r>
          </w:p>
        </w:tc>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2495" w:type="dxa"/>
              <w:jc w:val="center"/>
              <w:tblLayout w:type="fixed"/>
              <w:tblCellMar>
                <w:left w:w="0" w:type="dxa"/>
                <w:right w:w="0" w:type="dxa"/>
              </w:tblCellMar>
              <w:tblLook w:val="01E0"/>
            </w:tblPr>
            <w:tblGrid>
              <w:gridCol w:w="2495"/>
            </w:tblGrid>
            <w:tr w:rsidR="00784088">
              <w:trPr>
                <w:jc w:val="center"/>
              </w:trPr>
              <w:tc>
                <w:tcPr>
                  <w:tcW w:w="2495" w:type="dxa"/>
                  <w:tcMar>
                    <w:top w:w="0" w:type="dxa"/>
                    <w:left w:w="0" w:type="dxa"/>
                    <w:bottom w:w="0" w:type="dxa"/>
                    <w:right w:w="0" w:type="dxa"/>
                  </w:tcMar>
                </w:tcPr>
                <w:p w:rsidR="00784088" w:rsidRDefault="00811B91">
                  <w:pPr>
                    <w:jc w:val="center"/>
                  </w:pPr>
                  <w:r>
                    <w:rPr>
                      <w:color w:val="000000"/>
                      <w:sz w:val="16"/>
                      <w:szCs w:val="16"/>
                    </w:rPr>
                    <w:t>1 10500000</w:t>
                  </w:r>
                </w:p>
              </w:tc>
            </w:tr>
          </w:tbl>
          <w:p w:rsidR="00784088" w:rsidRDefault="00784088">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84088" w:rsidRDefault="00784088">
            <w:pPr>
              <w:spacing w:line="1" w:lineRule="auto"/>
            </w:pPr>
          </w:p>
        </w:tc>
        <w:tc>
          <w:tcPr>
            <w:tcW w:w="2495" w:type="dxa"/>
            <w:tcBorders>
              <w:top w:val="single" w:sz="6" w:space="0" w:color="000000"/>
              <w:bottom w:val="single" w:sz="6" w:space="0" w:color="000000"/>
            </w:tcBorders>
            <w:tcMar>
              <w:top w:w="0" w:type="dxa"/>
              <w:left w:w="0" w:type="dxa"/>
              <w:bottom w:w="0" w:type="dxa"/>
              <w:right w:w="0" w:type="dxa"/>
            </w:tcMar>
          </w:tcPr>
          <w:p w:rsidR="00784088" w:rsidRDefault="00811B91">
            <w:pPr>
              <w:rPr>
                <w:color w:val="000000"/>
                <w:sz w:val="16"/>
                <w:szCs w:val="16"/>
              </w:rPr>
            </w:pPr>
            <w:r>
              <w:rPr>
                <w:color w:val="000000"/>
                <w:sz w:val="16"/>
                <w:szCs w:val="16"/>
              </w:rPr>
              <w:t>Выбытие материальных запасов</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784088" w:rsidRDefault="00784088">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84088" w:rsidRDefault="00784088">
            <w:pPr>
              <w:spacing w:line="1" w:lineRule="auto"/>
            </w:pPr>
          </w:p>
        </w:tc>
        <w:tc>
          <w:tcPr>
            <w:tcW w:w="2495" w:type="dxa"/>
            <w:tcBorders>
              <w:top w:val="single" w:sz="6" w:space="0" w:color="000000"/>
              <w:bottom w:val="single" w:sz="6" w:space="0" w:color="000000"/>
            </w:tcBorders>
            <w:tcMar>
              <w:top w:w="0" w:type="dxa"/>
              <w:left w:w="0" w:type="dxa"/>
              <w:bottom w:w="0" w:type="dxa"/>
              <w:right w:w="0" w:type="dxa"/>
            </w:tcMar>
          </w:tcPr>
          <w:p w:rsidR="00784088" w:rsidRDefault="00811B91">
            <w:pPr>
              <w:rPr>
                <w:color w:val="000000"/>
                <w:sz w:val="16"/>
                <w:szCs w:val="16"/>
              </w:rPr>
            </w:pPr>
            <w:r>
              <w:rPr>
                <w:color w:val="000000"/>
                <w:sz w:val="16"/>
                <w:szCs w:val="16"/>
              </w:rPr>
              <w:t>По средней фактической стоимости</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784088" w:rsidRDefault="00784088">
            <w:pPr>
              <w:spacing w:line="1" w:lineRule="auto"/>
            </w:pPr>
          </w:p>
        </w:tc>
      </w:tr>
      <w:tr w:rsidR="00784088">
        <w:tc>
          <w:tcPr>
            <w:tcW w:w="2495" w:type="dxa"/>
            <w:tcMar>
              <w:top w:w="0" w:type="dxa"/>
              <w:left w:w="0" w:type="dxa"/>
              <w:bottom w:w="0" w:type="dxa"/>
              <w:right w:w="0" w:type="dxa"/>
            </w:tcMar>
          </w:tcPr>
          <w:p w:rsidR="00784088" w:rsidRDefault="00811B91">
            <w:pPr>
              <w:rPr>
                <w:color w:val="000000"/>
                <w:sz w:val="16"/>
                <w:szCs w:val="16"/>
              </w:rPr>
            </w:pPr>
            <w:r>
              <w:rPr>
                <w:color w:val="000000"/>
                <w:sz w:val="16"/>
                <w:szCs w:val="16"/>
              </w:rPr>
              <w:t xml:space="preserve"> </w:t>
            </w:r>
          </w:p>
        </w:tc>
        <w:tc>
          <w:tcPr>
            <w:tcW w:w="2495" w:type="dxa"/>
            <w:tcMar>
              <w:top w:w="0" w:type="dxa"/>
              <w:left w:w="0" w:type="dxa"/>
              <w:bottom w:w="0" w:type="dxa"/>
              <w:right w:w="0" w:type="dxa"/>
            </w:tcMar>
          </w:tcPr>
          <w:p w:rsidR="00784088" w:rsidRDefault="00784088">
            <w:pPr>
              <w:spacing w:line="1" w:lineRule="auto"/>
            </w:pPr>
          </w:p>
        </w:tc>
        <w:tc>
          <w:tcPr>
            <w:tcW w:w="56" w:type="dxa"/>
            <w:tcMar>
              <w:top w:w="0" w:type="dxa"/>
              <w:left w:w="0" w:type="dxa"/>
              <w:bottom w:w="0" w:type="dxa"/>
              <w:right w:w="0" w:type="dxa"/>
            </w:tcMar>
          </w:tcPr>
          <w:p w:rsidR="00784088" w:rsidRDefault="00784088">
            <w:pPr>
              <w:spacing w:line="1" w:lineRule="auto"/>
            </w:pPr>
          </w:p>
        </w:tc>
        <w:tc>
          <w:tcPr>
            <w:tcW w:w="2495" w:type="dxa"/>
            <w:tcMar>
              <w:top w:w="0" w:type="dxa"/>
              <w:left w:w="0" w:type="dxa"/>
              <w:bottom w:w="0" w:type="dxa"/>
              <w:right w:w="0" w:type="dxa"/>
            </w:tcMar>
          </w:tcPr>
          <w:p w:rsidR="00784088" w:rsidRDefault="00784088">
            <w:pPr>
              <w:spacing w:line="1" w:lineRule="auto"/>
            </w:pPr>
          </w:p>
        </w:tc>
        <w:tc>
          <w:tcPr>
            <w:tcW w:w="56" w:type="dxa"/>
            <w:tcMar>
              <w:top w:w="0" w:type="dxa"/>
              <w:left w:w="0" w:type="dxa"/>
              <w:bottom w:w="0" w:type="dxa"/>
              <w:right w:w="0" w:type="dxa"/>
            </w:tcMar>
          </w:tcPr>
          <w:p w:rsidR="00784088" w:rsidRDefault="00784088">
            <w:pPr>
              <w:spacing w:line="1" w:lineRule="auto"/>
            </w:pPr>
          </w:p>
        </w:tc>
        <w:tc>
          <w:tcPr>
            <w:tcW w:w="56" w:type="dxa"/>
            <w:tcMar>
              <w:top w:w="0" w:type="dxa"/>
              <w:left w:w="0" w:type="dxa"/>
              <w:bottom w:w="0" w:type="dxa"/>
              <w:right w:w="0" w:type="dxa"/>
            </w:tcMar>
          </w:tcPr>
          <w:p w:rsidR="00784088" w:rsidRDefault="00784088">
            <w:pPr>
              <w:spacing w:line="1" w:lineRule="auto"/>
            </w:pPr>
          </w:p>
        </w:tc>
        <w:tc>
          <w:tcPr>
            <w:tcW w:w="2495" w:type="dxa"/>
            <w:tcMar>
              <w:top w:w="0" w:type="dxa"/>
              <w:left w:w="0" w:type="dxa"/>
              <w:bottom w:w="0" w:type="dxa"/>
              <w:right w:w="0" w:type="dxa"/>
            </w:tcMar>
          </w:tcPr>
          <w:p w:rsidR="00784088" w:rsidRDefault="00784088">
            <w:pPr>
              <w:spacing w:line="1" w:lineRule="auto"/>
            </w:pPr>
          </w:p>
        </w:tc>
        <w:tc>
          <w:tcPr>
            <w:tcW w:w="58" w:type="dxa"/>
            <w:tcMar>
              <w:top w:w="0" w:type="dxa"/>
              <w:left w:w="0" w:type="dxa"/>
              <w:bottom w:w="0" w:type="dxa"/>
              <w:right w:w="0" w:type="dxa"/>
            </w:tcMar>
          </w:tcPr>
          <w:p w:rsidR="00784088" w:rsidRDefault="00784088">
            <w:pPr>
              <w:spacing w:line="1" w:lineRule="auto"/>
            </w:pPr>
          </w:p>
        </w:tc>
      </w:tr>
    </w:tbl>
    <w:p w:rsidR="00F6373F" w:rsidRDefault="00F6373F"/>
    <w:sectPr w:rsidR="00F6373F" w:rsidSect="00784088">
      <w:headerReference w:type="default" r:id="rId10"/>
      <w:footerReference w:type="default" r:id="rId11"/>
      <w:pgSz w:w="11905" w:h="16837"/>
      <w:pgMar w:top="1133" w:right="566" w:bottom="1133" w:left="1133" w:header="1133" w:footer="113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F2E" w:rsidRDefault="007A2F2E" w:rsidP="00784088">
      <w:r>
        <w:separator/>
      </w:r>
    </w:p>
  </w:endnote>
  <w:endnote w:type="continuationSeparator" w:id="1">
    <w:p w:rsidR="007A2F2E" w:rsidRDefault="007A2F2E" w:rsidP="007840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21" w:type="dxa"/>
      <w:tblLayout w:type="fixed"/>
      <w:tblLook w:val="01E0"/>
    </w:tblPr>
    <w:tblGrid>
      <w:gridCol w:w="10421"/>
    </w:tblGrid>
    <w:tr w:rsidR="007A2F2E">
      <w:trPr>
        <w:trHeight w:val="56"/>
      </w:trPr>
      <w:tc>
        <w:tcPr>
          <w:tcW w:w="10421" w:type="dxa"/>
        </w:tcPr>
        <w:p w:rsidR="007A2F2E" w:rsidRDefault="007A2F2E">
          <w:pPr>
            <w:spacing w:line="1" w:lineRule="auto"/>
          </w:pPr>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21" w:type="dxa"/>
      <w:tblLayout w:type="fixed"/>
      <w:tblLook w:val="01E0"/>
    </w:tblPr>
    <w:tblGrid>
      <w:gridCol w:w="10421"/>
    </w:tblGrid>
    <w:tr w:rsidR="007A2F2E">
      <w:trPr>
        <w:trHeight w:val="56"/>
      </w:trPr>
      <w:tc>
        <w:tcPr>
          <w:tcW w:w="10421" w:type="dxa"/>
        </w:tcPr>
        <w:p w:rsidR="007A2F2E" w:rsidRDefault="007A2F2E">
          <w:pPr>
            <w:spacing w:line="1" w:lineRule="auto"/>
          </w:pPr>
        </w:p>
      </w:tc>
    </w:tr>
  </w:tbl>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21" w:type="dxa"/>
      <w:tblLayout w:type="fixed"/>
      <w:tblLook w:val="01E0"/>
    </w:tblPr>
    <w:tblGrid>
      <w:gridCol w:w="10421"/>
    </w:tblGrid>
    <w:tr w:rsidR="007A2F2E">
      <w:trPr>
        <w:trHeight w:val="56"/>
      </w:trPr>
      <w:tc>
        <w:tcPr>
          <w:tcW w:w="10421" w:type="dxa"/>
        </w:tcPr>
        <w:p w:rsidR="007A2F2E" w:rsidRDefault="007A2F2E">
          <w:pPr>
            <w:spacing w:line="1" w:lineRule="auto"/>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F2E" w:rsidRDefault="007A2F2E" w:rsidP="00784088">
      <w:r>
        <w:separator/>
      </w:r>
    </w:p>
  </w:footnote>
  <w:footnote w:type="continuationSeparator" w:id="1">
    <w:p w:rsidR="007A2F2E" w:rsidRDefault="007A2F2E" w:rsidP="007840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21" w:type="dxa"/>
      <w:tblLayout w:type="fixed"/>
      <w:tblLook w:val="01E0"/>
    </w:tblPr>
    <w:tblGrid>
      <w:gridCol w:w="10421"/>
    </w:tblGrid>
    <w:tr w:rsidR="007A2F2E">
      <w:trPr>
        <w:trHeight w:val="56"/>
      </w:trPr>
      <w:tc>
        <w:tcPr>
          <w:tcW w:w="10421" w:type="dxa"/>
        </w:tcPr>
        <w:p w:rsidR="007A2F2E" w:rsidRDefault="007A2F2E">
          <w:pPr>
            <w:spacing w:line="1" w:lineRule="auto"/>
          </w:pPr>
        </w:p>
      </w:tc>
    </w:tr>
  </w:tbl>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21" w:type="dxa"/>
      <w:tblLayout w:type="fixed"/>
      <w:tblLook w:val="01E0"/>
    </w:tblPr>
    <w:tblGrid>
      <w:gridCol w:w="10421"/>
    </w:tblGrid>
    <w:tr w:rsidR="007A2F2E">
      <w:trPr>
        <w:trHeight w:val="56"/>
      </w:trPr>
      <w:tc>
        <w:tcPr>
          <w:tcW w:w="10421" w:type="dxa"/>
        </w:tcPr>
        <w:p w:rsidR="007A2F2E" w:rsidRDefault="007A2F2E">
          <w:pPr>
            <w:spacing w:line="1" w:lineRule="auto"/>
          </w:pPr>
        </w:p>
      </w:tc>
    </w:tr>
  </w:tbl>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21" w:type="dxa"/>
      <w:tblLayout w:type="fixed"/>
      <w:tblLook w:val="01E0"/>
    </w:tblPr>
    <w:tblGrid>
      <w:gridCol w:w="10421"/>
    </w:tblGrid>
    <w:tr w:rsidR="007A2F2E">
      <w:trPr>
        <w:trHeight w:val="56"/>
      </w:trPr>
      <w:tc>
        <w:tcPr>
          <w:tcW w:w="10421" w:type="dxa"/>
        </w:tcPr>
        <w:p w:rsidR="007A2F2E" w:rsidRDefault="007A2F2E">
          <w:pPr>
            <w:spacing w:line="1" w:lineRule="auto"/>
          </w:pPr>
        </w:p>
      </w:tc>
    </w:tr>
  </w:tbl>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efaultTabStop w:val="708"/>
  <w:noPunctuationKerning/>
  <w:characterSpacingControl w:val="doNotCompress"/>
  <w:footnotePr>
    <w:footnote w:id="0"/>
    <w:footnote w:id="1"/>
  </w:footnotePr>
  <w:endnotePr>
    <w:endnote w:id="0"/>
    <w:endnote w:id="1"/>
  </w:endnotePr>
  <w:compat/>
  <w:rsids>
    <w:rsidRoot w:val="00784088"/>
    <w:rsid w:val="000F7641"/>
    <w:rsid w:val="00415DDB"/>
    <w:rsid w:val="00784088"/>
    <w:rsid w:val="007A2F2E"/>
    <w:rsid w:val="00811B91"/>
    <w:rsid w:val="00A75C2F"/>
    <w:rsid w:val="00F637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7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semiHidden/>
    <w:rsid w:val="009B3C8F"/>
  </w:style>
  <w:style w:type="character" w:styleId="a3">
    <w:name w:val="Hyperlink"/>
    <w:rsid w:val="00784088"/>
    <w:rPr>
      <w:color w:val="0000FF"/>
      <w:u w:val="single"/>
    </w:rPr>
  </w:style>
  <w:style w:type="character" w:styleId="a4">
    <w:name w:val="Strong"/>
    <w:basedOn w:val="a0"/>
    <w:uiPriority w:val="22"/>
    <w:qFormat/>
    <w:rsid w:val="00415DDB"/>
    <w:rPr>
      <w:b/>
      <w:bCs/>
    </w:rPr>
  </w:style>
  <w:style w:type="paragraph" w:styleId="a5">
    <w:name w:val="Normal (Web)"/>
    <w:basedOn w:val="a"/>
    <w:uiPriority w:val="99"/>
    <w:semiHidden/>
    <w:unhideWhenUsed/>
    <w:rsid w:val="00415DDB"/>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304506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12</Pages>
  <Words>3905</Words>
  <Characters>22261</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2022-03-28T05:47:00Z</cp:lastPrinted>
  <dcterms:created xsi:type="dcterms:W3CDTF">2022-03-25T10:18:00Z</dcterms:created>
  <dcterms:modified xsi:type="dcterms:W3CDTF">2022-03-28T05:54:00Z</dcterms:modified>
</cp:coreProperties>
</file>